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72"/>
          <w:szCs w:val="72"/>
          <w:lang w:eastAsia="ru-RU"/>
        </w:rPr>
      </w:pPr>
      <w:r w:rsidRPr="000321EF">
        <w:rPr>
          <w:rFonts w:ascii="Times New Roman" w:eastAsia="Times New Roman" w:hAnsi="Times New Roman" w:cs="Times New Roman"/>
          <w:b/>
          <w:color w:val="2E2E2E"/>
          <w:sz w:val="72"/>
          <w:szCs w:val="72"/>
          <w:lang w:eastAsia="ru-RU"/>
        </w:rPr>
        <w:t xml:space="preserve">Контрольная работа по </w:t>
      </w:r>
      <w:proofErr w:type="gramStart"/>
      <w:r w:rsidRPr="000321EF">
        <w:rPr>
          <w:rFonts w:ascii="Times New Roman" w:eastAsia="Times New Roman" w:hAnsi="Times New Roman" w:cs="Times New Roman"/>
          <w:b/>
          <w:color w:val="2E2E2E"/>
          <w:sz w:val="72"/>
          <w:szCs w:val="72"/>
          <w:lang w:eastAsia="ru-RU"/>
        </w:rPr>
        <w:t>сельскохозяйственной</w:t>
      </w:r>
      <w:proofErr w:type="gramEnd"/>
      <w:r w:rsidRPr="000321EF">
        <w:rPr>
          <w:rFonts w:ascii="Times New Roman" w:eastAsia="Times New Roman" w:hAnsi="Times New Roman" w:cs="Times New Roman"/>
          <w:b/>
          <w:color w:val="2E2E2E"/>
          <w:sz w:val="72"/>
          <w:szCs w:val="72"/>
          <w:lang w:eastAsia="ru-RU"/>
        </w:rPr>
        <w:t xml:space="preserve"> </w:t>
      </w:r>
    </w:p>
    <w:p w:rsidR="000321EF" w:rsidRDefault="005D5180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72"/>
          <w:szCs w:val="72"/>
          <w:lang w:eastAsia="ru-RU"/>
        </w:rPr>
        <w:t>э</w:t>
      </w:r>
      <w:r w:rsidR="000321EF" w:rsidRPr="000321EF">
        <w:rPr>
          <w:rFonts w:ascii="Times New Roman" w:eastAsia="Times New Roman" w:hAnsi="Times New Roman" w:cs="Times New Roman"/>
          <w:b/>
          <w:color w:val="2E2E2E"/>
          <w:sz w:val="72"/>
          <w:szCs w:val="72"/>
          <w:lang w:eastAsia="ru-RU"/>
        </w:rPr>
        <w:t>кологии</w:t>
      </w:r>
    </w:p>
    <w:p w:rsidR="000321EF" w:rsidRPr="000321EF" w:rsidRDefault="00FA2661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t>шифр 426</w:t>
      </w:r>
    </w:p>
    <w:p w:rsidR="000321EF" w:rsidRPr="000321EF" w:rsidRDefault="000321EF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Pr="000321EF" w:rsidRDefault="000321EF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Pr="000321EF" w:rsidRDefault="000321EF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Pr="000321EF" w:rsidRDefault="000321EF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Pr="000321EF" w:rsidRDefault="000321EF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Pr="000321EF" w:rsidRDefault="000321EF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Pr="000321EF" w:rsidRDefault="000321EF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Pr="000321EF" w:rsidRDefault="000321EF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Pr="000321EF" w:rsidRDefault="000321EF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Pr="000321EF" w:rsidRDefault="000321EF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Pr="000321EF" w:rsidRDefault="000321EF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Pr="000321EF" w:rsidRDefault="000321EF" w:rsidP="000321EF">
      <w:pPr>
        <w:shd w:val="clear" w:color="auto" w:fill="FFFFFF"/>
        <w:spacing w:after="0" w:line="300" w:lineRule="atLeast"/>
        <w:ind w:firstLine="851"/>
        <w:jc w:val="center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Default="000321EF" w:rsidP="00824543">
      <w:pPr>
        <w:shd w:val="clear" w:color="auto" w:fill="FFFFFF"/>
        <w:spacing w:after="0" w:line="300" w:lineRule="atLeast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</w:p>
    <w:p w:rsidR="000321EF" w:rsidRPr="000321EF" w:rsidRDefault="000321EF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</w:pPr>
      <w:r w:rsidRPr="000321EF">
        <w:rPr>
          <w:rFonts w:ascii="Times New Roman" w:eastAsia="Times New Roman" w:hAnsi="Times New Roman" w:cs="Times New Roman"/>
          <w:b/>
          <w:color w:val="2E2E2E"/>
          <w:sz w:val="28"/>
          <w:szCs w:val="28"/>
          <w:lang w:eastAsia="ru-RU"/>
        </w:rPr>
        <w:lastRenderedPageBreak/>
        <w:t>№ 6 Методы экологических исследований</w:t>
      </w:r>
    </w:p>
    <w:p w:rsidR="0093513E" w:rsidRDefault="0093513E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ложность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многообразие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заимосвязей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живых систем раз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личных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уровней организации и среды обитания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предполагают большое 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разнообр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зие методов экологических исследований. </w:t>
      </w:r>
    </w:p>
    <w:p w:rsidR="00824543" w:rsidRPr="00824543" w:rsidRDefault="00824543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 современных экологических исследований харак</w:t>
      </w:r>
      <w:r w:rsidR="0093513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терна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колич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="0093513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ственная оценка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изу</w:t>
      </w:r>
      <w:r w:rsidR="00AB506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чаемых объектов и процессов (уч</w:t>
      </w:r>
      <w:r w:rsidR="00DF30D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 численности орг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низ</w:t>
      </w:r>
      <w:r w:rsidR="0093513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мов,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возрастной и половой структуры популяций, плодовитости, проду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тивности, заболеваемости, загрязненности среды, силы действия ее факт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ров, </w:t>
      </w:r>
      <w:r w:rsidR="0093513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прогноз на будущее и т.п.). По скорости изменения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пока</w:t>
      </w:r>
      <w:r w:rsidR="0093513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зателей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иссл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дуемого объекта, можно судить о его состоянии на данный момент и в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ы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явить ст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бильность или тенденции к изменениям, ско</w:t>
      </w:r>
      <w:r w:rsidR="009112A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рость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направление изменений.</w:t>
      </w:r>
    </w:p>
    <w:p w:rsidR="00824543" w:rsidRPr="009112A2" w:rsidRDefault="009112A2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Методы экологических исследований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можно разделить на две гру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пы: </w:t>
      </w:r>
      <w:r w:rsidR="00824543" w:rsidRPr="009112A2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поле</w:t>
      </w:r>
      <w:r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вые и</w:t>
      </w:r>
      <w:r w:rsidR="00824543" w:rsidRPr="009112A2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 xml:space="preserve"> лабораторные.</w:t>
      </w:r>
    </w:p>
    <w:p w:rsidR="00824543" w:rsidRPr="009112A2" w:rsidRDefault="00824543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</w:pPr>
      <w:r w:rsidRPr="009112A2">
        <w:rPr>
          <w:rFonts w:ascii="Times New Roman" w:eastAsia="Times New Roman" w:hAnsi="Times New Roman" w:cs="Times New Roman"/>
          <w:b/>
          <w:i/>
          <w:color w:val="2E2E2E"/>
          <w:sz w:val="28"/>
          <w:szCs w:val="28"/>
          <w:lang w:eastAsia="ru-RU"/>
        </w:rPr>
        <w:t>Полевые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методы предполагают изучение экологических явлений непосредственно в природе. Они помогают установить взаимосвязи орг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низмов, видов и сообществ со средой, выяснить общую </w:t>
      </w:r>
      <w:r w:rsidR="009112A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закономерность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вития и жизнедеятельности био</w:t>
      </w:r>
      <w:r w:rsidR="009112A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логических 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систем. Полевые исследования </w:t>
      </w:r>
      <w:r w:rsidR="009112A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являю</w:t>
      </w:r>
      <w:r w:rsidR="009112A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</w:t>
      </w:r>
      <w:r w:rsidR="009112A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ся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для экологии </w:t>
      </w:r>
      <w:r w:rsidR="009112A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очень важными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, так как позволяют </w:t>
      </w:r>
      <w:r w:rsidR="009112A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выяснить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общую картину развития природы в конкр</w:t>
      </w:r>
      <w:r w:rsidR="00AB506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етных условиях того или иного р</w:t>
      </w:r>
      <w:r w:rsidR="00DF30D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гиона. Полевые методы</w:t>
      </w:r>
      <w:r w:rsidR="009112A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исследований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могут быть </w:t>
      </w:r>
      <w:r w:rsidRPr="009112A2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маршрутными, стационарными, опис</w:t>
      </w:r>
      <w:r w:rsidRPr="009112A2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а</w:t>
      </w:r>
      <w:r w:rsidRPr="009112A2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тельными и экспериментальными.</w:t>
      </w:r>
    </w:p>
    <w:p w:rsidR="009112A2" w:rsidRDefault="00824543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9112A2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Маршрутные методы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используются </w:t>
      </w:r>
      <w:proofErr w:type="gramStart"/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для</w:t>
      </w:r>
      <w:proofErr w:type="gramEnd"/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: </w:t>
      </w:r>
    </w:p>
    <w:p w:rsidR="009112A2" w:rsidRDefault="009112A2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-выявления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на исследуемой территории экологических объектов (например, тех или иных жизненных форм организмов, экологиче</w:t>
      </w:r>
      <w:r w:rsidR="00AB506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ских групп, фитоценозов, охраня</w:t>
      </w:r>
      <w:r w:rsidR="00DF30D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мых видов и др.);</w:t>
      </w:r>
    </w:p>
    <w:p w:rsidR="009112A2" w:rsidRDefault="009112A2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-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выявления разнообразия исследуемых экологических объектов. </w:t>
      </w:r>
    </w:p>
    <w:p w:rsidR="00824543" w:rsidRPr="00824543" w:rsidRDefault="009112A2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Основными п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риемами этой группы методов являются:  прямое наблюдение; оценка состояния; измерение; описание (например, описание учетных площадок, отдельны</w:t>
      </w:r>
      <w:r w:rsidR="00AB506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х представителей живого мира, </w:t>
      </w:r>
      <w:proofErr w:type="spellStart"/>
      <w:r w:rsidR="00AB506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ф</w:t>
      </w:r>
      <w:r w:rsidR="00DF30D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нофаз</w:t>
      </w:r>
      <w:proofErr w:type="spellEnd"/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т.п.); составление схем, карт и списков исследуемых объектов.</w:t>
      </w:r>
      <w:proofErr w:type="gramEnd"/>
    </w:p>
    <w:p w:rsidR="00824543" w:rsidRPr="00824543" w:rsidRDefault="00824543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F431D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Стационарные методы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- это методы длительного (сезонного, кру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логодичного или многолетнего) наблюдения за одними и теми же объект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ми, требующие </w:t>
      </w:r>
      <w:r w:rsidR="00AF431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многократных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описаний, </w:t>
      </w:r>
      <w:r w:rsidR="00AF431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контроль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изменений, происход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щих у наблюдаемых объектов. </w:t>
      </w:r>
      <w:r w:rsidR="00AB506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Эти методы обычно совмещают в с</w:t>
      </w:r>
      <w:r w:rsidR="00DF30D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бе пол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вые и л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бораторные исследования.</w:t>
      </w:r>
    </w:p>
    <w:p w:rsidR="00824543" w:rsidRPr="00824543" w:rsidRDefault="00824543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F431D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Описательные методы</w:t>
      </w:r>
      <w:r w:rsidR="00AF431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применяются для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регистрации основных особенностей изучаемых объектов;</w:t>
      </w:r>
      <w:r w:rsidR="00AF431D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при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прямом наблюдении; картировании 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эк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логических явлений; инвентаризации ценных природных объектов. Эти м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="00AB506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тоды являются  ключ</w:t>
      </w:r>
      <w:r w:rsidR="00DF30D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выми в экологическом мониторинге.</w:t>
      </w:r>
    </w:p>
    <w:p w:rsidR="00824543" w:rsidRPr="00824543" w:rsidRDefault="00824543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AF431D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Экспериментальные методы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объединяют различные приемы вмеш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тельства в обычные характерист</w:t>
      </w:r>
      <w:r w:rsidR="00BB54F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ики исследуемых объектов. Проводимые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 эксперименте наблюдения, описания и измерения выявленных свойств об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ъ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екта обязательно сопоставляются </w:t>
      </w:r>
      <w:r w:rsidR="00BB54F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другими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объектами, </w:t>
      </w:r>
      <w:r w:rsidR="00BB54F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которые 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 заде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й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ствован</w:t>
      </w:r>
      <w:r w:rsidR="00BB54F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ы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 эксперименте. </w:t>
      </w:r>
      <w:r w:rsidR="00BB54F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При проведении экологического эксперимента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сравниваются проявления свойств изучаемого объекта в различных услов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ях окружающей среды. Эксперимент, постав</w:t>
      </w:r>
      <w:r w:rsidR="00BB54F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ленный в полевых условиях, можно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продолжить в лаборатории.</w:t>
      </w:r>
    </w:p>
    <w:p w:rsidR="00824543" w:rsidRPr="00824543" w:rsidRDefault="00824543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BB54F2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Лабораторные методы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r w:rsidR="00BB54F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предполагают изучение влияния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комплекса факторов моделированной в лабораторных условиях среды на естествен</w:t>
      </w:r>
      <w:r w:rsidR="00BB54F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ные либо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мо</w:t>
      </w:r>
      <w:r w:rsidR="00AB506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делированные биологические </w:t>
      </w:r>
      <w:proofErr w:type="gramStart"/>
      <w:r w:rsidR="00AB506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сист</w:t>
      </w:r>
      <w:r w:rsidR="00DF30D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мы</w:t>
      </w:r>
      <w:proofErr w:type="gramEnd"/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 получить приблизительные результаты. Выводы, полученные в лабораторном экологическом экспер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менте, обязательной</w:t>
      </w:r>
      <w:r w:rsidR="00BB54F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должны подвергаться проверке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 природе, т. к. в усл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виях лаборатории трудно применить </w:t>
      </w:r>
      <w:r w:rsidR="00BB54F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все факторы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среды (но определить влияние </w:t>
      </w:r>
      <w:r w:rsidR="00BB54F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нескольких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экологических факторов возможно).</w:t>
      </w:r>
    </w:p>
    <w:p w:rsidR="00824543" w:rsidRPr="00824543" w:rsidRDefault="00824543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Кроме того, в </w:t>
      </w:r>
      <w:r w:rsidR="00BB54F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настоящее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время широкое распространение </w:t>
      </w:r>
      <w:r w:rsidR="00BB54F2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имеет 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тод моделирования экологических явлений в природе и обществе.</w:t>
      </w:r>
    </w:p>
    <w:p w:rsidR="00824543" w:rsidRPr="00824543" w:rsidRDefault="00824543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257F71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Моделирование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- метод практического и теоретического опериров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ния объектом, когда исследуется не сам интересующий объект, а вспомог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тельная искусственная или естественная система (модель), соответству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ю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щая свойствам реального объекта. Модель - мысленно представимая или материально реализо</w:t>
      </w:r>
      <w:r w:rsidR="00257F7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ванная система, которая, отражает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объект исследов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="00257F7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ния и 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мещать его так, что ее изучение да</w:t>
      </w:r>
      <w:r w:rsidR="00AB506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ет новую информацию об этом объ</w:t>
      </w:r>
      <w:r w:rsidR="00DF30DE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кте. Модель может выполнять свою роль лишь тогда, когда степень ее соответствия объекту определена достаточно строго. Потребность модел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рования в эколо</w:t>
      </w:r>
      <w:r w:rsidR="00257F7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гии появляется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тогда, когда конкретное исследование сам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го объекта невозможно или затруднительно в силу: обилия (или скудости) фактических материалов о нем, дороговизны, требует слишком длительного времени.</w:t>
      </w:r>
    </w:p>
    <w:p w:rsidR="00824543" w:rsidRPr="00824543" w:rsidRDefault="00824543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Любая модель отражает лишь общую суть процесса и имитирует р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альность, но при этом моделирование позволяет исследовать процессы и я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ления, недоступные для непосредственного наблюдения. Имитационное м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делирование </w:t>
      </w:r>
      <w:r w:rsidR="00257F7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чаще всего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используется при </w:t>
      </w:r>
      <w:r w:rsidR="00257F71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изучении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биосферы. И при этом для построения удовлетворительной модели достаточно учесть лишь четыре основных компонента - движущие силы, свойства, потоки и взаимоде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й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ствие.</w:t>
      </w:r>
    </w:p>
    <w:p w:rsidR="00824543" w:rsidRPr="00824543" w:rsidRDefault="00257F71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lastRenderedPageBreak/>
        <w:t>Модели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позволяют интегрировать все то, что известно о моделиру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мой ситуации. </w:t>
      </w: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Пользуясь этим методом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можно выявить неточности в и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ходных данных об объекте, определить новые аспекты его изучения. Мод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лирование экологических явлений используется для практических прогн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зов их динамики; исследования взаимосвязей видов и сообществ со средой; определения воздействия факторов; выбора путей рационального вмеш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="00824543"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тельства человека в жизнь природы.</w:t>
      </w:r>
    </w:p>
    <w:p w:rsidR="00824543" w:rsidRPr="00824543" w:rsidRDefault="00824543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последнее время, в изучении экологических связей и явлений ш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и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рокое распространение получил </w:t>
      </w:r>
      <w:r w:rsidRPr="00257F71">
        <w:rPr>
          <w:rFonts w:ascii="Times New Roman" w:eastAsia="Times New Roman" w:hAnsi="Times New Roman" w:cs="Times New Roman"/>
          <w:i/>
          <w:color w:val="2E2E2E"/>
          <w:sz w:val="28"/>
          <w:szCs w:val="28"/>
          <w:lang w:eastAsia="ru-RU"/>
        </w:rPr>
        <w:t>социологический метод.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</w:t>
      </w:r>
      <w:proofErr w:type="gramStart"/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 рамках, котор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го, осуществляется: опрос населения (массовый, групповой, индивидуал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ь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ный); анкетирование; беседы с отдельными людьми для сбора экологич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е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ских данных; анализ многолетних материалов здравоохранения, образов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а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ния и т.п.</w:t>
      </w:r>
      <w:proofErr w:type="gramEnd"/>
    </w:p>
    <w:p w:rsidR="00824543" w:rsidRPr="00824543" w:rsidRDefault="00824543" w:rsidP="00FA266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Экологические исследования имеют большое значение в решении многих теоретических и практических задач существования природы, чел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о</w:t>
      </w:r>
      <w:r w:rsidRPr="00824543"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века и общества. При этом необходимо рациональное сочетание различных методик, которые должны взаимно дополнять и контролировать друг друга.</w:t>
      </w:r>
    </w:p>
    <w:p w:rsidR="0073400B" w:rsidRDefault="0073400B" w:rsidP="00FA2661"/>
    <w:p w:rsidR="00824543" w:rsidRDefault="00824543" w:rsidP="00FA266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824543">
        <w:rPr>
          <w:rFonts w:ascii="Times New Roman" w:hAnsi="Times New Roman" w:cs="Times New Roman"/>
          <w:b/>
          <w:sz w:val="28"/>
          <w:szCs w:val="28"/>
        </w:rPr>
        <w:t>27.</w:t>
      </w:r>
      <w:r w:rsidRPr="00824543">
        <w:rPr>
          <w:rFonts w:ascii="Times New Roman" w:hAnsi="Times New Roman" w:cs="Times New Roman"/>
          <w:b/>
          <w:sz w:val="28"/>
          <w:szCs w:val="28"/>
        </w:rPr>
        <w:tab/>
        <w:t>Основные среды жизни, дать понятие. Водная среда</w:t>
      </w:r>
    </w:p>
    <w:p w:rsid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sz w:val="28"/>
          <w:szCs w:val="28"/>
        </w:rPr>
        <w:t>На нашей планете имеются четыре разные среды жизни</w:t>
      </w:r>
      <w:r w:rsidR="00DF30DE">
        <w:rPr>
          <w:rFonts w:ascii="Times New Roman" w:hAnsi="Times New Roman" w:cs="Times New Roman"/>
          <w:sz w:val="28"/>
          <w:szCs w:val="28"/>
        </w:rPr>
        <w:t>,</w:t>
      </w:r>
      <w:r w:rsidR="00DF30DE" w:rsidRPr="00824543">
        <w:rPr>
          <w:rFonts w:ascii="Times New Roman" w:hAnsi="Times New Roman" w:cs="Times New Roman"/>
          <w:sz w:val="28"/>
          <w:szCs w:val="28"/>
        </w:rPr>
        <w:t xml:space="preserve"> обеспечив</w:t>
      </w:r>
      <w:r w:rsidR="00DF30DE" w:rsidRPr="00824543">
        <w:rPr>
          <w:rFonts w:ascii="Times New Roman" w:hAnsi="Times New Roman" w:cs="Times New Roman"/>
          <w:sz w:val="28"/>
          <w:szCs w:val="28"/>
        </w:rPr>
        <w:t>а</w:t>
      </w:r>
      <w:r w:rsidR="00DF30DE" w:rsidRPr="00824543">
        <w:rPr>
          <w:rFonts w:ascii="Times New Roman" w:hAnsi="Times New Roman" w:cs="Times New Roman"/>
          <w:sz w:val="28"/>
          <w:szCs w:val="28"/>
        </w:rPr>
        <w:t>ющие возможн</w:t>
      </w:r>
      <w:r w:rsidR="00DF30DE">
        <w:rPr>
          <w:rFonts w:ascii="Times New Roman" w:hAnsi="Times New Roman" w:cs="Times New Roman"/>
          <w:sz w:val="28"/>
          <w:szCs w:val="28"/>
        </w:rPr>
        <w:t>ость жизни организмов</w:t>
      </w:r>
      <w:r w:rsidRPr="00824543">
        <w:rPr>
          <w:rFonts w:ascii="Times New Roman" w:hAnsi="Times New Roman" w:cs="Times New Roman"/>
          <w:sz w:val="28"/>
          <w:szCs w:val="28"/>
        </w:rPr>
        <w:t>: водная, наземно-воздушная, почве</w:t>
      </w:r>
      <w:r w:rsidRPr="00824543">
        <w:rPr>
          <w:rFonts w:ascii="Times New Roman" w:hAnsi="Times New Roman" w:cs="Times New Roman"/>
          <w:sz w:val="28"/>
          <w:szCs w:val="28"/>
        </w:rPr>
        <w:t>н</w:t>
      </w:r>
      <w:r w:rsidRPr="00824543">
        <w:rPr>
          <w:rFonts w:ascii="Times New Roman" w:hAnsi="Times New Roman" w:cs="Times New Roman"/>
          <w:sz w:val="28"/>
          <w:szCs w:val="28"/>
        </w:rPr>
        <w:t>ная и организменная, т. е. среда жизни паразитов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24543" w:rsidRP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b/>
          <w:bCs/>
          <w:sz w:val="28"/>
          <w:szCs w:val="28"/>
        </w:rPr>
        <w:t>Водная среда.</w:t>
      </w:r>
      <w:r w:rsidR="00DF30DE">
        <w:rPr>
          <w:rFonts w:ascii="Times New Roman" w:hAnsi="Times New Roman" w:cs="Times New Roman"/>
          <w:sz w:val="28"/>
          <w:szCs w:val="28"/>
        </w:rPr>
        <w:t> Водную среду жизни могут составлять морская</w:t>
      </w:r>
      <w:r w:rsidRPr="00824543">
        <w:rPr>
          <w:rFonts w:ascii="Times New Roman" w:hAnsi="Times New Roman" w:cs="Times New Roman"/>
          <w:sz w:val="28"/>
          <w:szCs w:val="28"/>
        </w:rPr>
        <w:t xml:space="preserve"> или реч</w:t>
      </w:r>
      <w:r w:rsidR="00DF30DE">
        <w:rPr>
          <w:rFonts w:ascii="Times New Roman" w:hAnsi="Times New Roman" w:cs="Times New Roman"/>
          <w:sz w:val="28"/>
          <w:szCs w:val="28"/>
        </w:rPr>
        <w:t>ная вода.</w:t>
      </w:r>
      <w:r w:rsidR="00F40555">
        <w:rPr>
          <w:rFonts w:ascii="Times New Roman" w:hAnsi="Times New Roman" w:cs="Times New Roman"/>
          <w:sz w:val="28"/>
          <w:szCs w:val="28"/>
        </w:rPr>
        <w:t xml:space="preserve"> В водоемах естественного происхождения</w:t>
      </w:r>
      <w:r w:rsidRPr="00824543">
        <w:rPr>
          <w:rFonts w:ascii="Times New Roman" w:hAnsi="Times New Roman" w:cs="Times New Roman"/>
          <w:sz w:val="28"/>
          <w:szCs w:val="28"/>
        </w:rPr>
        <w:t xml:space="preserve"> (океаны, моря, реки, оз</w:t>
      </w:r>
      <w:r w:rsidRPr="00824543">
        <w:rPr>
          <w:rFonts w:ascii="Times New Roman" w:hAnsi="Times New Roman" w:cs="Times New Roman"/>
          <w:sz w:val="28"/>
          <w:szCs w:val="28"/>
        </w:rPr>
        <w:t>е</w:t>
      </w:r>
      <w:r w:rsidRPr="00824543">
        <w:rPr>
          <w:rFonts w:ascii="Times New Roman" w:hAnsi="Times New Roman" w:cs="Times New Roman"/>
          <w:sz w:val="28"/>
          <w:szCs w:val="28"/>
        </w:rPr>
        <w:t>ра) содержат</w:t>
      </w:r>
      <w:r w:rsidR="00F40555">
        <w:rPr>
          <w:rFonts w:ascii="Times New Roman" w:hAnsi="Times New Roman" w:cs="Times New Roman"/>
          <w:sz w:val="28"/>
          <w:szCs w:val="28"/>
        </w:rPr>
        <w:t>ся разнообразные</w:t>
      </w:r>
      <w:r w:rsidRPr="00824543">
        <w:rPr>
          <w:rFonts w:ascii="Times New Roman" w:hAnsi="Times New Roman" w:cs="Times New Roman"/>
          <w:sz w:val="28"/>
          <w:szCs w:val="28"/>
        </w:rPr>
        <w:t xml:space="preserve"> минеральные соли, но мало кислорода и солнечного света. </w:t>
      </w:r>
      <w:r w:rsidR="00F40555">
        <w:rPr>
          <w:rFonts w:ascii="Times New Roman" w:hAnsi="Times New Roman" w:cs="Times New Roman"/>
          <w:sz w:val="28"/>
          <w:szCs w:val="28"/>
        </w:rPr>
        <w:t>А в</w:t>
      </w:r>
      <w:r w:rsidRPr="00824543">
        <w:rPr>
          <w:rFonts w:ascii="Times New Roman" w:hAnsi="Times New Roman" w:cs="Times New Roman"/>
          <w:sz w:val="28"/>
          <w:szCs w:val="28"/>
        </w:rPr>
        <w:t xml:space="preserve"> толще океана, на дне</w:t>
      </w:r>
      <w:r w:rsidR="00F40555">
        <w:rPr>
          <w:rFonts w:ascii="Times New Roman" w:hAnsi="Times New Roman" w:cs="Times New Roman"/>
          <w:sz w:val="28"/>
          <w:szCs w:val="28"/>
        </w:rPr>
        <w:t xml:space="preserve"> глубокого озера всегда мало солнечного света</w:t>
      </w:r>
      <w:r w:rsidRPr="00824543">
        <w:rPr>
          <w:rFonts w:ascii="Times New Roman" w:hAnsi="Times New Roman" w:cs="Times New Roman"/>
          <w:sz w:val="28"/>
          <w:szCs w:val="28"/>
        </w:rPr>
        <w:t xml:space="preserve"> или совсем тем</w:t>
      </w:r>
      <w:r w:rsidR="00F40555">
        <w:rPr>
          <w:rFonts w:ascii="Times New Roman" w:hAnsi="Times New Roman" w:cs="Times New Roman"/>
          <w:sz w:val="28"/>
          <w:szCs w:val="28"/>
        </w:rPr>
        <w:t>но. В</w:t>
      </w:r>
      <w:r w:rsidRPr="00824543">
        <w:rPr>
          <w:rFonts w:ascii="Times New Roman" w:hAnsi="Times New Roman" w:cs="Times New Roman"/>
          <w:sz w:val="28"/>
          <w:szCs w:val="28"/>
        </w:rPr>
        <w:t xml:space="preserve"> этой среде </w:t>
      </w:r>
      <w:r w:rsidR="00F40555">
        <w:rPr>
          <w:rFonts w:ascii="Times New Roman" w:hAnsi="Times New Roman" w:cs="Times New Roman"/>
          <w:sz w:val="28"/>
          <w:szCs w:val="28"/>
        </w:rPr>
        <w:t>растения способны прои</w:t>
      </w:r>
      <w:r w:rsidR="00F40555">
        <w:rPr>
          <w:rFonts w:ascii="Times New Roman" w:hAnsi="Times New Roman" w:cs="Times New Roman"/>
          <w:sz w:val="28"/>
          <w:szCs w:val="28"/>
        </w:rPr>
        <w:t>з</w:t>
      </w:r>
      <w:r w:rsidR="00F40555">
        <w:rPr>
          <w:rFonts w:ascii="Times New Roman" w:hAnsi="Times New Roman" w:cs="Times New Roman"/>
          <w:sz w:val="28"/>
          <w:szCs w:val="28"/>
        </w:rPr>
        <w:t>растать</w:t>
      </w:r>
      <w:r w:rsidRPr="00824543">
        <w:rPr>
          <w:rFonts w:ascii="Times New Roman" w:hAnsi="Times New Roman" w:cs="Times New Roman"/>
          <w:sz w:val="28"/>
          <w:szCs w:val="28"/>
        </w:rPr>
        <w:t xml:space="preserve"> лишь на небольшой глубине, только там, куда проникает свет. </w:t>
      </w:r>
      <w:r w:rsidR="00F40555">
        <w:rPr>
          <w:rFonts w:ascii="Times New Roman" w:hAnsi="Times New Roman" w:cs="Times New Roman"/>
          <w:sz w:val="28"/>
          <w:szCs w:val="28"/>
        </w:rPr>
        <w:t>В</w:t>
      </w:r>
      <w:r w:rsidR="00F40555" w:rsidRPr="00824543">
        <w:rPr>
          <w:rFonts w:ascii="Times New Roman" w:hAnsi="Times New Roman" w:cs="Times New Roman"/>
          <w:sz w:val="28"/>
          <w:szCs w:val="28"/>
        </w:rPr>
        <w:t xml:space="preserve"> </w:t>
      </w:r>
      <w:r w:rsidR="00F40555">
        <w:rPr>
          <w:rFonts w:ascii="Times New Roman" w:hAnsi="Times New Roman" w:cs="Times New Roman"/>
          <w:sz w:val="28"/>
          <w:szCs w:val="28"/>
        </w:rPr>
        <w:t xml:space="preserve">этой среде в </w:t>
      </w:r>
      <w:r w:rsidR="00F40555" w:rsidRPr="00824543">
        <w:rPr>
          <w:rFonts w:ascii="Times New Roman" w:hAnsi="Times New Roman" w:cs="Times New Roman"/>
          <w:sz w:val="28"/>
          <w:szCs w:val="28"/>
        </w:rPr>
        <w:t>течение суток и сезонов</w:t>
      </w:r>
      <w:r w:rsidR="00F40555">
        <w:rPr>
          <w:rFonts w:ascii="Times New Roman" w:hAnsi="Times New Roman" w:cs="Times New Roman"/>
          <w:sz w:val="28"/>
          <w:szCs w:val="28"/>
        </w:rPr>
        <w:t xml:space="preserve"> практически не меняется</w:t>
      </w:r>
      <w:r w:rsidR="00F40555" w:rsidRPr="00824543">
        <w:rPr>
          <w:rFonts w:ascii="Times New Roman" w:hAnsi="Times New Roman" w:cs="Times New Roman"/>
          <w:sz w:val="28"/>
          <w:szCs w:val="28"/>
        </w:rPr>
        <w:t xml:space="preserve"> </w:t>
      </w:r>
      <w:r w:rsidR="00F40555">
        <w:rPr>
          <w:rFonts w:ascii="Times New Roman" w:hAnsi="Times New Roman" w:cs="Times New Roman"/>
          <w:sz w:val="28"/>
          <w:szCs w:val="28"/>
        </w:rPr>
        <w:t>т</w:t>
      </w:r>
      <w:r w:rsidRPr="00824543">
        <w:rPr>
          <w:rFonts w:ascii="Times New Roman" w:hAnsi="Times New Roman" w:cs="Times New Roman"/>
          <w:sz w:val="28"/>
          <w:szCs w:val="28"/>
        </w:rPr>
        <w:t>емпера</w:t>
      </w:r>
      <w:r w:rsidR="00F40555">
        <w:rPr>
          <w:rFonts w:ascii="Times New Roman" w:hAnsi="Times New Roman" w:cs="Times New Roman"/>
          <w:sz w:val="28"/>
          <w:szCs w:val="28"/>
        </w:rPr>
        <w:t>тура</w:t>
      </w:r>
      <w:r w:rsidRPr="00824543">
        <w:rPr>
          <w:rFonts w:ascii="Times New Roman" w:hAnsi="Times New Roman" w:cs="Times New Roman"/>
          <w:sz w:val="28"/>
          <w:szCs w:val="28"/>
        </w:rPr>
        <w:t>, причем она всегда плюсовая (+4 ... +25 °С).</w:t>
      </w:r>
    </w:p>
    <w:p w:rsidR="00824543" w:rsidRP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sz w:val="28"/>
          <w:szCs w:val="28"/>
        </w:rPr>
        <w:t xml:space="preserve">В таких условиях </w:t>
      </w:r>
      <w:r w:rsidR="00F40555">
        <w:rPr>
          <w:rFonts w:ascii="Times New Roman" w:hAnsi="Times New Roman" w:cs="Times New Roman"/>
          <w:sz w:val="28"/>
          <w:szCs w:val="28"/>
        </w:rPr>
        <w:t>способны жить водоросли и</w:t>
      </w:r>
      <w:r w:rsidRPr="00824543">
        <w:rPr>
          <w:rFonts w:ascii="Times New Roman" w:hAnsi="Times New Roman" w:cs="Times New Roman"/>
          <w:sz w:val="28"/>
          <w:szCs w:val="28"/>
        </w:rPr>
        <w:t xml:space="preserve"> немногие высшие ра</w:t>
      </w:r>
      <w:r w:rsidRPr="00824543">
        <w:rPr>
          <w:rFonts w:ascii="Times New Roman" w:hAnsi="Times New Roman" w:cs="Times New Roman"/>
          <w:sz w:val="28"/>
          <w:szCs w:val="28"/>
        </w:rPr>
        <w:t>с</w:t>
      </w:r>
      <w:r w:rsidRPr="00824543">
        <w:rPr>
          <w:rFonts w:ascii="Times New Roman" w:hAnsi="Times New Roman" w:cs="Times New Roman"/>
          <w:sz w:val="28"/>
          <w:szCs w:val="28"/>
        </w:rPr>
        <w:t>тения.</w:t>
      </w:r>
    </w:p>
    <w:p w:rsidR="00824543" w:rsidRP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b/>
          <w:bCs/>
          <w:sz w:val="28"/>
          <w:szCs w:val="28"/>
        </w:rPr>
        <w:t>Наземно-воздушная среда.</w:t>
      </w:r>
      <w:r w:rsidRPr="00824543">
        <w:rPr>
          <w:rFonts w:ascii="Times New Roman" w:hAnsi="Times New Roman" w:cs="Times New Roman"/>
          <w:sz w:val="28"/>
          <w:szCs w:val="28"/>
        </w:rPr>
        <w:t> В этой среде жизни произрастают почти все высшие растения. Здесь находятся леса, луга, степи, тундры, сады и п</w:t>
      </w:r>
      <w:r w:rsidRPr="00824543">
        <w:rPr>
          <w:rFonts w:ascii="Times New Roman" w:hAnsi="Times New Roman" w:cs="Times New Roman"/>
          <w:sz w:val="28"/>
          <w:szCs w:val="28"/>
        </w:rPr>
        <w:t>о</w:t>
      </w:r>
      <w:r w:rsidRPr="00824543">
        <w:rPr>
          <w:rFonts w:ascii="Times New Roman" w:hAnsi="Times New Roman" w:cs="Times New Roman"/>
          <w:sz w:val="28"/>
          <w:szCs w:val="28"/>
        </w:rPr>
        <w:t>ля. Наземно-воздушная среда характеризуется обилием воздуха. В этой ср</w:t>
      </w:r>
      <w:r w:rsidRPr="00824543">
        <w:rPr>
          <w:rFonts w:ascii="Times New Roman" w:hAnsi="Times New Roman" w:cs="Times New Roman"/>
          <w:sz w:val="28"/>
          <w:szCs w:val="28"/>
        </w:rPr>
        <w:t>е</w:t>
      </w:r>
      <w:r w:rsidRPr="00824543">
        <w:rPr>
          <w:rFonts w:ascii="Times New Roman" w:hAnsi="Times New Roman" w:cs="Times New Roman"/>
          <w:sz w:val="28"/>
          <w:szCs w:val="28"/>
        </w:rPr>
        <w:t>де много света, но в разных местах отмечаются очень большие колебания температуры и влажности в зависимости от сезона, времени суток и геогр</w:t>
      </w:r>
      <w:r w:rsidRPr="00824543">
        <w:rPr>
          <w:rFonts w:ascii="Times New Roman" w:hAnsi="Times New Roman" w:cs="Times New Roman"/>
          <w:sz w:val="28"/>
          <w:szCs w:val="28"/>
        </w:rPr>
        <w:t>а</w:t>
      </w:r>
      <w:r w:rsidRPr="00824543">
        <w:rPr>
          <w:rFonts w:ascii="Times New Roman" w:hAnsi="Times New Roman" w:cs="Times New Roman"/>
          <w:sz w:val="28"/>
          <w:szCs w:val="28"/>
        </w:rPr>
        <w:t>фич</w:t>
      </w:r>
      <w:r w:rsidRPr="00824543">
        <w:rPr>
          <w:rFonts w:ascii="Times New Roman" w:hAnsi="Times New Roman" w:cs="Times New Roman"/>
          <w:sz w:val="28"/>
          <w:szCs w:val="28"/>
        </w:rPr>
        <w:t>е</w:t>
      </w:r>
      <w:r w:rsidRPr="00824543">
        <w:rPr>
          <w:rFonts w:ascii="Times New Roman" w:hAnsi="Times New Roman" w:cs="Times New Roman"/>
          <w:sz w:val="28"/>
          <w:szCs w:val="28"/>
        </w:rPr>
        <w:t>ского положения территории. Большую роль играет ветер.</w:t>
      </w:r>
    </w:p>
    <w:p w:rsidR="00824543" w:rsidRP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Почвенная среда.</w:t>
      </w:r>
      <w:r w:rsidRPr="00824543">
        <w:rPr>
          <w:rFonts w:ascii="Times New Roman" w:hAnsi="Times New Roman" w:cs="Times New Roman"/>
          <w:sz w:val="28"/>
          <w:szCs w:val="28"/>
        </w:rPr>
        <w:t> Почва — это поверхностный плодородный слой суши. Эта среда образовалась из смеси минеральных веще</w:t>
      </w:r>
      <w:proofErr w:type="gramStart"/>
      <w:r w:rsidRPr="0082454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824543">
        <w:rPr>
          <w:rFonts w:ascii="Times New Roman" w:hAnsi="Times New Roman" w:cs="Times New Roman"/>
          <w:sz w:val="28"/>
          <w:szCs w:val="28"/>
        </w:rPr>
        <w:t>и распаде го</w:t>
      </w:r>
      <w:r w:rsidRPr="00824543">
        <w:rPr>
          <w:rFonts w:ascii="Times New Roman" w:hAnsi="Times New Roman" w:cs="Times New Roman"/>
          <w:sz w:val="28"/>
          <w:szCs w:val="28"/>
        </w:rPr>
        <w:t>р</w:t>
      </w:r>
      <w:r w:rsidRPr="00824543">
        <w:rPr>
          <w:rFonts w:ascii="Times New Roman" w:hAnsi="Times New Roman" w:cs="Times New Roman"/>
          <w:sz w:val="28"/>
          <w:szCs w:val="28"/>
        </w:rPr>
        <w:t>ных пород и органических веществ (перегноя) в результате разложения ра</w:t>
      </w:r>
      <w:r w:rsidRPr="00824543">
        <w:rPr>
          <w:rFonts w:ascii="Times New Roman" w:hAnsi="Times New Roman" w:cs="Times New Roman"/>
          <w:sz w:val="28"/>
          <w:szCs w:val="28"/>
        </w:rPr>
        <w:t>с</w:t>
      </w:r>
      <w:r w:rsidRPr="00824543">
        <w:rPr>
          <w:rFonts w:ascii="Times New Roman" w:hAnsi="Times New Roman" w:cs="Times New Roman"/>
          <w:sz w:val="28"/>
          <w:szCs w:val="28"/>
        </w:rPr>
        <w:t>тительных и животных остатков.</w:t>
      </w:r>
    </w:p>
    <w:p w:rsidR="00824543" w:rsidRP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sz w:val="28"/>
          <w:szCs w:val="28"/>
        </w:rPr>
        <w:t>Здесь обитают многочисленные мельчайшие водоросли, находятся семена и споры разных растений, размещаются корни наземных растений. В почве также живут многочисленные бактерии, мелкие животные и грибы.</w:t>
      </w:r>
    </w:p>
    <w:p w:rsidR="00824543" w:rsidRP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b/>
          <w:bCs/>
          <w:sz w:val="28"/>
          <w:szCs w:val="28"/>
        </w:rPr>
        <w:t>Организменная среда.</w:t>
      </w:r>
      <w:r w:rsidRPr="00824543">
        <w:rPr>
          <w:rFonts w:ascii="Times New Roman" w:hAnsi="Times New Roman" w:cs="Times New Roman"/>
          <w:sz w:val="28"/>
          <w:szCs w:val="28"/>
        </w:rPr>
        <w:t> Эта среда представлена организмом-хозяином, который питательными веществами своего тела обеспечивает существова</w:t>
      </w:r>
      <w:r w:rsidR="00F40555">
        <w:rPr>
          <w:rFonts w:ascii="Times New Roman" w:hAnsi="Times New Roman" w:cs="Times New Roman"/>
          <w:sz w:val="28"/>
          <w:szCs w:val="28"/>
        </w:rPr>
        <w:t>ние живущих в нем паразитов. Например</w:t>
      </w:r>
      <w:r w:rsidRPr="00824543">
        <w:rPr>
          <w:rFonts w:ascii="Times New Roman" w:hAnsi="Times New Roman" w:cs="Times New Roman"/>
          <w:sz w:val="28"/>
          <w:szCs w:val="28"/>
        </w:rPr>
        <w:t>, на ветвях яблони, груши, клена, сосны паразитирует омела белая, на стеблях хмеля и многих трав — повилика, а на корнях подсолнечника поселяется па</w:t>
      </w:r>
      <w:r w:rsidR="00F40555">
        <w:rPr>
          <w:rFonts w:ascii="Times New Roman" w:hAnsi="Times New Roman" w:cs="Times New Roman"/>
          <w:sz w:val="28"/>
          <w:szCs w:val="28"/>
        </w:rPr>
        <w:t>разитическое растение заразиха.</w:t>
      </w:r>
    </w:p>
    <w:p w:rsidR="00824543" w:rsidRP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sz w:val="28"/>
          <w:szCs w:val="28"/>
        </w:rPr>
        <w:t>Если растения не име</w:t>
      </w:r>
      <w:r w:rsidR="00F40555">
        <w:rPr>
          <w:rFonts w:ascii="Times New Roman" w:hAnsi="Times New Roman" w:cs="Times New Roman"/>
          <w:sz w:val="28"/>
          <w:szCs w:val="28"/>
        </w:rPr>
        <w:t>ют приспособлений к жизни в определенных</w:t>
      </w:r>
      <w:r w:rsidRPr="00824543">
        <w:rPr>
          <w:rFonts w:ascii="Times New Roman" w:hAnsi="Times New Roman" w:cs="Times New Roman"/>
          <w:sz w:val="28"/>
          <w:szCs w:val="28"/>
        </w:rPr>
        <w:t xml:space="preserve"> условиях, они погибают.</w:t>
      </w:r>
    </w:p>
    <w:p w:rsid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65" w:rsidRDefault="00660465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– это</w:t>
      </w:r>
      <w:r w:rsidR="00824543" w:rsidRPr="00824543">
        <w:rPr>
          <w:rFonts w:ascii="Times New Roman" w:hAnsi="Times New Roman" w:cs="Times New Roman"/>
          <w:sz w:val="28"/>
          <w:szCs w:val="28"/>
        </w:rPr>
        <w:t xml:space="preserve"> живительный источник для всех животных и растений на Зем</w:t>
      </w:r>
      <w:r>
        <w:rPr>
          <w:rFonts w:ascii="Times New Roman" w:hAnsi="Times New Roman" w:cs="Times New Roman"/>
          <w:sz w:val="28"/>
          <w:szCs w:val="28"/>
        </w:rPr>
        <w:t>ле, а для многих из них является</w:t>
      </w:r>
      <w:r w:rsidR="00824543" w:rsidRPr="00824543">
        <w:rPr>
          <w:rFonts w:ascii="Times New Roman" w:hAnsi="Times New Roman" w:cs="Times New Roman"/>
          <w:sz w:val="28"/>
          <w:szCs w:val="28"/>
        </w:rPr>
        <w:t xml:space="preserve"> средой обитания. К их числу, напр</w:t>
      </w:r>
      <w:r w:rsidR="00824543" w:rsidRPr="00824543">
        <w:rPr>
          <w:rFonts w:ascii="Times New Roman" w:hAnsi="Times New Roman" w:cs="Times New Roman"/>
          <w:sz w:val="28"/>
          <w:szCs w:val="28"/>
        </w:rPr>
        <w:t>и</w:t>
      </w:r>
      <w:r w:rsidR="00824543" w:rsidRPr="00824543">
        <w:rPr>
          <w:rFonts w:ascii="Times New Roman" w:hAnsi="Times New Roman" w:cs="Times New Roman"/>
          <w:sz w:val="28"/>
          <w:szCs w:val="28"/>
        </w:rPr>
        <w:t xml:space="preserve">мер, относятся многочисленные виды рыб, в том числе караси, населяющие реки и озёра края, а также аквариумные рыбки в наших домах. Как видите, они прекрасно себя чувствуют среди водных растений. </w:t>
      </w:r>
    </w:p>
    <w:p w:rsidR="00E453FD" w:rsidRDefault="00660465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Некоторые растения и животные</w:t>
      </w:r>
      <w:r w:rsidR="00824543" w:rsidRPr="00824543">
        <w:rPr>
          <w:rFonts w:ascii="Times New Roman" w:hAnsi="Times New Roman" w:cs="Times New Roman"/>
          <w:sz w:val="28"/>
          <w:szCs w:val="28"/>
        </w:rPr>
        <w:t xml:space="preserve"> всю жизнь проводят в воде, а другие находятся в водной среде лишь в начале своей жизни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824543" w:rsidRPr="00824543">
        <w:rPr>
          <w:rFonts w:ascii="Times New Roman" w:hAnsi="Times New Roman" w:cs="Times New Roman"/>
          <w:sz w:val="28"/>
          <w:szCs w:val="28"/>
        </w:rPr>
        <w:t xml:space="preserve"> В водной стихии можно обнаружить самых маленьких представителей </w:t>
      </w:r>
      <w:r w:rsidR="00E453FD">
        <w:rPr>
          <w:rFonts w:ascii="Times New Roman" w:hAnsi="Times New Roman" w:cs="Times New Roman"/>
          <w:sz w:val="28"/>
          <w:szCs w:val="28"/>
        </w:rPr>
        <w:t>(</w:t>
      </w:r>
      <w:r w:rsidR="00824543" w:rsidRPr="00824543">
        <w:rPr>
          <w:rFonts w:ascii="Times New Roman" w:hAnsi="Times New Roman" w:cs="Times New Roman"/>
          <w:sz w:val="28"/>
          <w:szCs w:val="28"/>
        </w:rPr>
        <w:t>многочисленные в</w:t>
      </w:r>
      <w:r w:rsidR="00824543" w:rsidRPr="00824543">
        <w:rPr>
          <w:rFonts w:ascii="Times New Roman" w:hAnsi="Times New Roman" w:cs="Times New Roman"/>
          <w:sz w:val="28"/>
          <w:szCs w:val="28"/>
        </w:rPr>
        <w:t>о</w:t>
      </w:r>
      <w:r w:rsidR="00824543" w:rsidRPr="00824543">
        <w:rPr>
          <w:rFonts w:ascii="Times New Roman" w:hAnsi="Times New Roman" w:cs="Times New Roman"/>
          <w:sz w:val="28"/>
          <w:szCs w:val="28"/>
        </w:rPr>
        <w:t>доросли и бактерии</w:t>
      </w:r>
      <w:r w:rsidR="00E453FD">
        <w:rPr>
          <w:rFonts w:ascii="Times New Roman" w:hAnsi="Times New Roman" w:cs="Times New Roman"/>
          <w:sz w:val="28"/>
          <w:szCs w:val="28"/>
        </w:rPr>
        <w:t>)</w:t>
      </w:r>
      <w:r w:rsidR="00824543" w:rsidRPr="00824543">
        <w:rPr>
          <w:rFonts w:ascii="Times New Roman" w:hAnsi="Times New Roman" w:cs="Times New Roman"/>
          <w:sz w:val="28"/>
          <w:szCs w:val="28"/>
        </w:rPr>
        <w:t>. Поверхность воды имеет особую упругую плёнку – повер</w:t>
      </w:r>
      <w:r w:rsidR="00824543" w:rsidRPr="00824543">
        <w:rPr>
          <w:rFonts w:ascii="Times New Roman" w:hAnsi="Times New Roman" w:cs="Times New Roman"/>
          <w:sz w:val="28"/>
          <w:szCs w:val="28"/>
        </w:rPr>
        <w:t>х</w:t>
      </w:r>
      <w:r w:rsidR="00824543" w:rsidRPr="00824543">
        <w:rPr>
          <w:rFonts w:ascii="Times New Roman" w:hAnsi="Times New Roman" w:cs="Times New Roman"/>
          <w:sz w:val="28"/>
          <w:szCs w:val="28"/>
        </w:rPr>
        <w:t>ностное натяжение, чем успешно пользуются мелкие водные жуки-вертячки. Они встречаются целыми стайками. Сверкая на солнце, вертячки оживлённо бороздят воду и ловят мелких беспозвоночных животных. Более крупную жертву, упавшую на поверхность воды, всегда заметит клоп-водомерка. Он хищник. Иногда жертвой водомерки становится даже стрек</w:t>
      </w:r>
      <w:r w:rsidR="00824543" w:rsidRPr="00824543">
        <w:rPr>
          <w:rFonts w:ascii="Times New Roman" w:hAnsi="Times New Roman" w:cs="Times New Roman"/>
          <w:sz w:val="28"/>
          <w:szCs w:val="28"/>
        </w:rPr>
        <w:t>о</w:t>
      </w:r>
      <w:r w:rsidR="00824543" w:rsidRPr="00824543">
        <w:rPr>
          <w:rFonts w:ascii="Times New Roman" w:hAnsi="Times New Roman" w:cs="Times New Roman"/>
          <w:sz w:val="28"/>
          <w:szCs w:val="28"/>
        </w:rPr>
        <w:t xml:space="preserve">за. </w:t>
      </w:r>
    </w:p>
    <w:p w:rsidR="00E453FD" w:rsidRDefault="00E453FD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толще воды</w:t>
      </w:r>
      <w:r w:rsidR="00824543" w:rsidRPr="00824543">
        <w:rPr>
          <w:rFonts w:ascii="Times New Roman" w:hAnsi="Times New Roman" w:cs="Times New Roman"/>
          <w:sz w:val="28"/>
          <w:szCs w:val="28"/>
        </w:rPr>
        <w:t xml:space="preserve"> немало хищников. Один из них – клоп-гладыш. Это один из самых крупных водных клопов, сильный и ловкий хищник. На дне водоёмов можно встретить странных обитателей - личинок ручейников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21E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sz w:val="28"/>
          <w:szCs w:val="28"/>
        </w:rPr>
        <w:t>Все наши стрекозы откладывают яйца в воду или ткани водных раст</w:t>
      </w:r>
      <w:r w:rsidRPr="00824543">
        <w:rPr>
          <w:rFonts w:ascii="Times New Roman" w:hAnsi="Times New Roman" w:cs="Times New Roman"/>
          <w:sz w:val="28"/>
          <w:szCs w:val="28"/>
        </w:rPr>
        <w:t>е</w:t>
      </w:r>
      <w:r w:rsidRPr="00824543">
        <w:rPr>
          <w:rFonts w:ascii="Times New Roman" w:hAnsi="Times New Roman" w:cs="Times New Roman"/>
          <w:sz w:val="28"/>
          <w:szCs w:val="28"/>
        </w:rPr>
        <w:t>ний. Личинка с</w:t>
      </w:r>
      <w:r w:rsidR="00E453FD">
        <w:rPr>
          <w:rFonts w:ascii="Times New Roman" w:hAnsi="Times New Roman" w:cs="Times New Roman"/>
          <w:sz w:val="28"/>
          <w:szCs w:val="28"/>
        </w:rPr>
        <w:t>трекозы</w:t>
      </w:r>
      <w:r w:rsidRPr="00824543">
        <w:rPr>
          <w:rFonts w:ascii="Times New Roman" w:hAnsi="Times New Roman" w:cs="Times New Roman"/>
          <w:sz w:val="28"/>
          <w:szCs w:val="28"/>
        </w:rPr>
        <w:t xml:space="preserve"> малоподвижна и хорошо приспособлена к жизни на дне водоёма. </w:t>
      </w:r>
    </w:p>
    <w:p w:rsidR="00E453FD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sz w:val="28"/>
          <w:szCs w:val="28"/>
        </w:rPr>
        <w:lastRenderedPageBreak/>
        <w:t>В воде живёт и паук-серебрянка. Это единственный из пауков, кот</w:t>
      </w:r>
      <w:r w:rsidRPr="00824543">
        <w:rPr>
          <w:rFonts w:ascii="Times New Roman" w:hAnsi="Times New Roman" w:cs="Times New Roman"/>
          <w:sz w:val="28"/>
          <w:szCs w:val="28"/>
        </w:rPr>
        <w:t>о</w:t>
      </w:r>
      <w:r w:rsidRPr="00824543">
        <w:rPr>
          <w:rFonts w:ascii="Times New Roman" w:hAnsi="Times New Roman" w:cs="Times New Roman"/>
          <w:sz w:val="28"/>
          <w:szCs w:val="28"/>
        </w:rPr>
        <w:t xml:space="preserve">рый отлично приспособился к </w:t>
      </w:r>
      <w:r w:rsidR="00E453FD">
        <w:rPr>
          <w:rFonts w:ascii="Times New Roman" w:hAnsi="Times New Roman" w:cs="Times New Roman"/>
          <w:sz w:val="28"/>
          <w:szCs w:val="28"/>
        </w:rPr>
        <w:t>жизни под водой.</w:t>
      </w:r>
      <w:r w:rsidRPr="00824543">
        <w:rPr>
          <w:rFonts w:ascii="Times New Roman" w:hAnsi="Times New Roman" w:cs="Times New Roman"/>
          <w:sz w:val="28"/>
          <w:szCs w:val="28"/>
        </w:rPr>
        <w:t xml:space="preserve"> Он одинаково хорошо п</w:t>
      </w:r>
      <w:r w:rsidRPr="00824543">
        <w:rPr>
          <w:rFonts w:ascii="Times New Roman" w:hAnsi="Times New Roman" w:cs="Times New Roman"/>
          <w:sz w:val="28"/>
          <w:szCs w:val="28"/>
        </w:rPr>
        <w:t>е</w:t>
      </w:r>
      <w:r w:rsidRPr="00824543">
        <w:rPr>
          <w:rFonts w:ascii="Times New Roman" w:hAnsi="Times New Roman" w:cs="Times New Roman"/>
          <w:sz w:val="28"/>
          <w:szCs w:val="28"/>
        </w:rPr>
        <w:t>редв</w:t>
      </w:r>
      <w:r w:rsidRPr="00824543">
        <w:rPr>
          <w:rFonts w:ascii="Times New Roman" w:hAnsi="Times New Roman" w:cs="Times New Roman"/>
          <w:sz w:val="28"/>
          <w:szCs w:val="28"/>
        </w:rPr>
        <w:t>и</w:t>
      </w:r>
      <w:r w:rsidR="00E453FD">
        <w:rPr>
          <w:rFonts w:ascii="Times New Roman" w:hAnsi="Times New Roman" w:cs="Times New Roman"/>
          <w:sz w:val="28"/>
          <w:szCs w:val="28"/>
        </w:rPr>
        <w:t>гается и на суше,</w:t>
      </w:r>
      <w:r w:rsidRPr="00824543">
        <w:rPr>
          <w:rFonts w:ascii="Times New Roman" w:hAnsi="Times New Roman" w:cs="Times New Roman"/>
          <w:sz w:val="28"/>
          <w:szCs w:val="28"/>
        </w:rPr>
        <w:t xml:space="preserve"> и в воде. Дышит паук атмосферным воздухом. </w:t>
      </w:r>
    </w:p>
    <w:p w:rsidR="00824543" w:rsidRPr="00824543" w:rsidRDefault="0029621E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можно увидеть личинку</w:t>
      </w:r>
      <w:r w:rsidR="00824543" w:rsidRPr="00824543">
        <w:rPr>
          <w:rFonts w:ascii="Times New Roman" w:hAnsi="Times New Roman" w:cs="Times New Roman"/>
          <w:sz w:val="28"/>
          <w:szCs w:val="28"/>
        </w:rPr>
        <w:t xml:space="preserve"> жука плавунца. Настоящий хищник. Добычей, как правило, становится зазевавшийся головастик лягушки. Вне воды личинка плавунц</w:t>
      </w:r>
      <w:r w:rsidR="00714F70">
        <w:rPr>
          <w:rFonts w:ascii="Times New Roman" w:hAnsi="Times New Roman" w:cs="Times New Roman"/>
          <w:sz w:val="28"/>
          <w:szCs w:val="28"/>
        </w:rPr>
        <w:t>а беспомощна и может погибнуть.</w:t>
      </w:r>
    </w:p>
    <w:p w:rsidR="0029621E" w:rsidRDefault="00E453FD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24543">
        <w:rPr>
          <w:rFonts w:ascii="Times New Roman" w:hAnsi="Times New Roman" w:cs="Times New Roman"/>
          <w:sz w:val="28"/>
          <w:szCs w:val="28"/>
        </w:rPr>
        <w:t>се наши земноводные животные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543" w:rsidRPr="00824543">
        <w:rPr>
          <w:rFonts w:ascii="Times New Roman" w:hAnsi="Times New Roman" w:cs="Times New Roman"/>
          <w:sz w:val="28"/>
          <w:szCs w:val="28"/>
        </w:rPr>
        <w:t>откладывают икру</w:t>
      </w:r>
      <w:r w:rsidRPr="00E45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24543">
        <w:rPr>
          <w:rFonts w:ascii="Times New Roman" w:hAnsi="Times New Roman" w:cs="Times New Roman"/>
          <w:sz w:val="28"/>
          <w:szCs w:val="28"/>
        </w:rPr>
        <w:t>олько в воде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824543" w:rsidRPr="00824543">
        <w:rPr>
          <w:rFonts w:ascii="Times New Roman" w:hAnsi="Times New Roman" w:cs="Times New Roman"/>
          <w:sz w:val="28"/>
          <w:szCs w:val="28"/>
        </w:rPr>
        <w:t>лягуш</w:t>
      </w:r>
      <w:r>
        <w:rPr>
          <w:rFonts w:ascii="Times New Roman" w:hAnsi="Times New Roman" w:cs="Times New Roman"/>
          <w:sz w:val="28"/>
          <w:szCs w:val="28"/>
        </w:rPr>
        <w:t xml:space="preserve">ки, жабы, тритоны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углозубы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r w:rsidR="00824543" w:rsidRPr="008245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543" w:rsidRP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sz w:val="28"/>
          <w:szCs w:val="28"/>
        </w:rPr>
        <w:t>Икра земноводных животных плавает на поверхности воды, среди водных растений и благодаря чёрному цвету хорошо прогревается лучами весеннего солнца. Из икринок выходят личинки, носящие название голов</w:t>
      </w:r>
      <w:r w:rsidRPr="00824543">
        <w:rPr>
          <w:rFonts w:ascii="Times New Roman" w:hAnsi="Times New Roman" w:cs="Times New Roman"/>
          <w:sz w:val="28"/>
          <w:szCs w:val="28"/>
        </w:rPr>
        <w:t>а</w:t>
      </w:r>
      <w:r w:rsidRPr="00824543">
        <w:rPr>
          <w:rFonts w:ascii="Times New Roman" w:hAnsi="Times New Roman" w:cs="Times New Roman"/>
          <w:sz w:val="28"/>
          <w:szCs w:val="28"/>
        </w:rPr>
        <w:t xml:space="preserve">стиков. Питаются головастики растительной пищей. </w:t>
      </w:r>
    </w:p>
    <w:p w:rsidR="00824543" w:rsidRPr="00824543" w:rsidRDefault="00E453FD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Засуха является т</w:t>
      </w:r>
      <w:r w:rsidR="00824543" w:rsidRPr="00824543">
        <w:rPr>
          <w:rFonts w:ascii="Times New Roman" w:hAnsi="Times New Roman" w:cs="Times New Roman"/>
          <w:sz w:val="28"/>
          <w:szCs w:val="28"/>
        </w:rPr>
        <w:t xml:space="preserve">рагедией для жителей маленьких </w:t>
      </w:r>
      <w:r>
        <w:rPr>
          <w:rFonts w:ascii="Times New Roman" w:hAnsi="Times New Roman" w:cs="Times New Roman"/>
          <w:sz w:val="28"/>
          <w:szCs w:val="28"/>
        </w:rPr>
        <w:t>водоемов. В</w:t>
      </w:r>
      <w:r w:rsidR="00824543" w:rsidRPr="00824543">
        <w:rPr>
          <w:rFonts w:ascii="Times New Roman" w:hAnsi="Times New Roman" w:cs="Times New Roman"/>
          <w:sz w:val="28"/>
          <w:szCs w:val="28"/>
        </w:rPr>
        <w:t>ода и</w:t>
      </w:r>
      <w:r w:rsidR="00824543" w:rsidRPr="00824543">
        <w:rPr>
          <w:rFonts w:ascii="Times New Roman" w:hAnsi="Times New Roman" w:cs="Times New Roman"/>
          <w:sz w:val="28"/>
          <w:szCs w:val="28"/>
        </w:rPr>
        <w:t>с</w:t>
      </w:r>
      <w:r w:rsidR="00824543" w:rsidRPr="00824543">
        <w:rPr>
          <w:rFonts w:ascii="Times New Roman" w:hAnsi="Times New Roman" w:cs="Times New Roman"/>
          <w:sz w:val="28"/>
          <w:szCs w:val="28"/>
        </w:rPr>
        <w:t>паряется</w:t>
      </w:r>
      <w:r>
        <w:rPr>
          <w:rFonts w:ascii="Times New Roman" w:hAnsi="Times New Roman" w:cs="Times New Roman"/>
          <w:sz w:val="28"/>
          <w:szCs w:val="28"/>
        </w:rPr>
        <w:t xml:space="preserve"> за короткий промежуток времени</w:t>
      </w:r>
      <w:r w:rsidR="00824543" w:rsidRPr="00824543">
        <w:rPr>
          <w:rFonts w:ascii="Times New Roman" w:hAnsi="Times New Roman" w:cs="Times New Roman"/>
          <w:sz w:val="28"/>
          <w:szCs w:val="28"/>
        </w:rPr>
        <w:t xml:space="preserve"> и все водные обитатели, в том числе и головастики, погибают. </w:t>
      </w:r>
      <w:r>
        <w:rPr>
          <w:rFonts w:ascii="Times New Roman" w:hAnsi="Times New Roman" w:cs="Times New Roman"/>
          <w:sz w:val="28"/>
          <w:szCs w:val="28"/>
        </w:rPr>
        <w:t>Выживают лишь отдельные экземпляры</w:t>
      </w:r>
      <w:r w:rsidR="00824543" w:rsidRPr="00824543">
        <w:rPr>
          <w:rFonts w:ascii="Times New Roman" w:hAnsi="Times New Roman" w:cs="Times New Roman"/>
          <w:sz w:val="28"/>
          <w:szCs w:val="28"/>
        </w:rPr>
        <w:t>, благодаря более быс</w:t>
      </w:r>
      <w:r w:rsidR="00714F70">
        <w:rPr>
          <w:rFonts w:ascii="Times New Roman" w:hAnsi="Times New Roman" w:cs="Times New Roman"/>
          <w:sz w:val="28"/>
          <w:szCs w:val="28"/>
        </w:rPr>
        <w:t>трому развитию среди собратьев.</w:t>
      </w:r>
    </w:p>
    <w:p w:rsidR="00824543" w:rsidRPr="00824543" w:rsidRDefault="0029621E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Водная </w:t>
      </w:r>
      <w:r w:rsidR="00824543" w:rsidRPr="0029621E">
        <w:rPr>
          <w:rFonts w:ascii="Times New Roman" w:hAnsi="Times New Roman" w:cs="Times New Roman"/>
          <w:b/>
          <w:i/>
          <w:sz w:val="28"/>
          <w:szCs w:val="28"/>
        </w:rPr>
        <w:t>среда</w:t>
      </w:r>
      <w:r w:rsidR="00824543" w:rsidRPr="00824543">
        <w:rPr>
          <w:rFonts w:ascii="Times New Roman" w:hAnsi="Times New Roman" w:cs="Times New Roman"/>
          <w:sz w:val="28"/>
          <w:szCs w:val="28"/>
        </w:rPr>
        <w:t xml:space="preserve"> обит</w:t>
      </w:r>
      <w:r>
        <w:rPr>
          <w:rFonts w:ascii="Times New Roman" w:hAnsi="Times New Roman" w:cs="Times New Roman"/>
          <w:sz w:val="28"/>
          <w:szCs w:val="28"/>
        </w:rPr>
        <w:t>ания очень важна и для</w:t>
      </w:r>
      <w:r w:rsidR="00714F70">
        <w:rPr>
          <w:rFonts w:ascii="Times New Roman" w:hAnsi="Times New Roman" w:cs="Times New Roman"/>
          <w:sz w:val="28"/>
          <w:szCs w:val="28"/>
        </w:rPr>
        <w:t xml:space="preserve"> некоторых млекопита</w:t>
      </w:r>
      <w:r w:rsidR="00714F70">
        <w:rPr>
          <w:rFonts w:ascii="Times New Roman" w:hAnsi="Times New Roman" w:cs="Times New Roman"/>
          <w:sz w:val="28"/>
          <w:szCs w:val="28"/>
        </w:rPr>
        <w:t>ю</w:t>
      </w:r>
      <w:r w:rsidR="00714F70">
        <w:rPr>
          <w:rFonts w:ascii="Times New Roman" w:hAnsi="Times New Roman" w:cs="Times New Roman"/>
          <w:sz w:val="28"/>
          <w:szCs w:val="28"/>
        </w:rPr>
        <w:t>щих.</w:t>
      </w:r>
    </w:p>
    <w:p w:rsidR="00824543" w:rsidRP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sz w:val="28"/>
          <w:szCs w:val="28"/>
        </w:rPr>
        <w:t xml:space="preserve">Это речной бобр. В далёком прошлом бобра считали рыбой! Живёт </w:t>
      </w:r>
      <w:r w:rsidR="0029621E">
        <w:rPr>
          <w:rFonts w:ascii="Times New Roman" w:hAnsi="Times New Roman" w:cs="Times New Roman"/>
          <w:sz w:val="28"/>
          <w:szCs w:val="28"/>
        </w:rPr>
        <w:t>он</w:t>
      </w:r>
      <w:r w:rsidRPr="00824543">
        <w:rPr>
          <w:rFonts w:ascii="Times New Roman" w:hAnsi="Times New Roman" w:cs="Times New Roman"/>
          <w:sz w:val="28"/>
          <w:szCs w:val="28"/>
        </w:rPr>
        <w:t xml:space="preserve"> до 25</w:t>
      </w:r>
      <w:r w:rsidR="0029621E">
        <w:rPr>
          <w:rFonts w:ascii="Times New Roman" w:hAnsi="Times New Roman" w:cs="Times New Roman"/>
          <w:sz w:val="28"/>
          <w:szCs w:val="28"/>
        </w:rPr>
        <w:t xml:space="preserve"> лет</w:t>
      </w:r>
      <w:r w:rsidRPr="00824543">
        <w:rPr>
          <w:rFonts w:ascii="Times New Roman" w:hAnsi="Times New Roman" w:cs="Times New Roman"/>
          <w:sz w:val="28"/>
          <w:szCs w:val="28"/>
        </w:rPr>
        <w:t>. Едят бобры кору, побеги, лист</w:t>
      </w:r>
      <w:r w:rsidR="00714F70">
        <w:rPr>
          <w:rFonts w:ascii="Times New Roman" w:hAnsi="Times New Roman" w:cs="Times New Roman"/>
          <w:sz w:val="28"/>
          <w:szCs w:val="28"/>
        </w:rPr>
        <w:t>ья, особенно любят осину и ивы.</w:t>
      </w:r>
    </w:p>
    <w:p w:rsidR="00824543" w:rsidRP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sz w:val="28"/>
          <w:szCs w:val="28"/>
        </w:rPr>
        <w:t>Самое маленькое млекопитающее – выхухоль. Она живёт у воды и здес</w:t>
      </w:r>
      <w:r w:rsidR="00714F70">
        <w:rPr>
          <w:rFonts w:ascii="Times New Roman" w:hAnsi="Times New Roman" w:cs="Times New Roman"/>
          <w:sz w:val="28"/>
          <w:szCs w:val="28"/>
        </w:rPr>
        <w:t>ь же находит себе пропитание.</w:t>
      </w:r>
    </w:p>
    <w:p w:rsidR="00824543" w:rsidRP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sz w:val="28"/>
          <w:szCs w:val="28"/>
        </w:rPr>
        <w:t>Вода является средою, которая во много раз плотнее воздуха. В силу этого она оказывает на живущие в ней организмы определённое давление и в то же время обладает способностью поддерживать тела, согласно закону Архимеда, по которому всякое тело, находящееся в воде, теряет в весе столько, ско</w:t>
      </w:r>
      <w:r w:rsidR="00714F70">
        <w:rPr>
          <w:rFonts w:ascii="Times New Roman" w:hAnsi="Times New Roman" w:cs="Times New Roman"/>
          <w:sz w:val="28"/>
          <w:szCs w:val="28"/>
        </w:rPr>
        <w:t>лько весит вытесненная им вода.</w:t>
      </w:r>
    </w:p>
    <w:p w:rsidR="00824543" w:rsidRP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sz w:val="28"/>
          <w:szCs w:val="28"/>
        </w:rPr>
        <w:t>Среди водных животных, как и на суше, есть прожорливые хищники и мирные растительноядные, но для их жизнедеятельности нужна чи</w:t>
      </w:r>
      <w:r w:rsidR="00714F70">
        <w:rPr>
          <w:rFonts w:ascii="Times New Roman" w:hAnsi="Times New Roman" w:cs="Times New Roman"/>
          <w:sz w:val="28"/>
          <w:szCs w:val="28"/>
        </w:rPr>
        <w:t>стая без вредных примесей вода.</w:t>
      </w:r>
    </w:p>
    <w:p w:rsidR="00824543" w:rsidRDefault="00824543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543">
        <w:rPr>
          <w:rFonts w:ascii="Times New Roman" w:hAnsi="Times New Roman" w:cs="Times New Roman"/>
          <w:sz w:val="28"/>
          <w:szCs w:val="28"/>
        </w:rPr>
        <w:t>Сохраняя и оберегая воду наших рек, озёр, прудов, мы сохраняем и жизни наших братьев меньших.</w:t>
      </w:r>
    </w:p>
    <w:p w:rsidR="00714F70" w:rsidRDefault="00714F70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70" w:rsidRPr="00714F70" w:rsidRDefault="00714F70" w:rsidP="00FA26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F70">
        <w:rPr>
          <w:rFonts w:ascii="Times New Roman" w:hAnsi="Times New Roman" w:cs="Times New Roman"/>
          <w:b/>
          <w:sz w:val="28"/>
          <w:szCs w:val="28"/>
        </w:rPr>
        <w:t>№ 72 Биологические средства защиты растений.</w:t>
      </w:r>
    </w:p>
    <w:p w:rsidR="00714F70" w:rsidRPr="00714F70" w:rsidRDefault="002D2AFC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средства защиты растений включают в себя:</w:t>
      </w:r>
    </w:p>
    <w:p w:rsidR="00714F70" w:rsidRPr="00714F70" w:rsidRDefault="002D2AFC" w:rsidP="00FA2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для борьбы с вредителями</w:t>
      </w:r>
      <w:r w:rsidR="00714F70" w:rsidRPr="00714F70">
        <w:rPr>
          <w:rFonts w:ascii="Times New Roman" w:hAnsi="Times New Roman" w:cs="Times New Roman"/>
          <w:sz w:val="28"/>
          <w:szCs w:val="28"/>
        </w:rPr>
        <w:t xml:space="preserve"> их естественных врагов: хи</w:t>
      </w:r>
      <w:r w:rsidR="00714F70" w:rsidRPr="00714F70">
        <w:rPr>
          <w:rFonts w:ascii="Times New Roman" w:hAnsi="Times New Roman" w:cs="Times New Roman"/>
          <w:sz w:val="28"/>
          <w:szCs w:val="28"/>
        </w:rPr>
        <w:t>щ</w:t>
      </w:r>
      <w:r w:rsidR="00714F70" w:rsidRPr="00714F70">
        <w:rPr>
          <w:rFonts w:ascii="Times New Roman" w:hAnsi="Times New Roman" w:cs="Times New Roman"/>
          <w:sz w:val="28"/>
          <w:szCs w:val="28"/>
        </w:rPr>
        <w:t>ников, паразитов, антагонистов и т. д.;</w:t>
      </w:r>
    </w:p>
    <w:p w:rsidR="00714F70" w:rsidRPr="002D2AFC" w:rsidRDefault="00714F70" w:rsidP="00FA2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70">
        <w:rPr>
          <w:rFonts w:ascii="Times New Roman" w:hAnsi="Times New Roman" w:cs="Times New Roman"/>
          <w:sz w:val="28"/>
          <w:szCs w:val="28"/>
        </w:rPr>
        <w:t xml:space="preserve">отсутствие резистентности (устойчивости) у </w:t>
      </w:r>
      <w:r w:rsidR="002D2AFC">
        <w:rPr>
          <w:rFonts w:ascii="Times New Roman" w:hAnsi="Times New Roman" w:cs="Times New Roman"/>
          <w:sz w:val="28"/>
          <w:szCs w:val="28"/>
        </w:rPr>
        <w:t>вредителей</w:t>
      </w:r>
      <w:r w:rsidRPr="00714F70">
        <w:rPr>
          <w:rFonts w:ascii="Times New Roman" w:hAnsi="Times New Roman" w:cs="Times New Roman"/>
          <w:sz w:val="28"/>
          <w:szCs w:val="28"/>
        </w:rPr>
        <w:t xml:space="preserve"> к микроби</w:t>
      </w:r>
      <w:r w:rsidRPr="00714F70">
        <w:rPr>
          <w:rFonts w:ascii="Times New Roman" w:hAnsi="Times New Roman" w:cs="Times New Roman"/>
          <w:sz w:val="28"/>
          <w:szCs w:val="28"/>
        </w:rPr>
        <w:t>о</w:t>
      </w:r>
      <w:r w:rsidRPr="00714F70">
        <w:rPr>
          <w:rFonts w:ascii="Times New Roman" w:hAnsi="Times New Roman" w:cs="Times New Roman"/>
          <w:sz w:val="28"/>
          <w:szCs w:val="28"/>
        </w:rPr>
        <w:t>логическим препаратам;</w:t>
      </w:r>
    </w:p>
    <w:p w:rsidR="00714F70" w:rsidRPr="00714F70" w:rsidRDefault="00714F70" w:rsidP="00FA2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70">
        <w:rPr>
          <w:rFonts w:ascii="Times New Roman" w:hAnsi="Times New Roman" w:cs="Times New Roman"/>
          <w:sz w:val="28"/>
          <w:szCs w:val="28"/>
        </w:rPr>
        <w:lastRenderedPageBreak/>
        <w:t>возможность отказа от использования ряда дорогостоящих пестиц</w:t>
      </w:r>
      <w:r w:rsidRPr="00714F70">
        <w:rPr>
          <w:rFonts w:ascii="Times New Roman" w:hAnsi="Times New Roman" w:cs="Times New Roman"/>
          <w:sz w:val="28"/>
          <w:szCs w:val="28"/>
        </w:rPr>
        <w:t>и</w:t>
      </w:r>
      <w:r w:rsidRPr="00714F70">
        <w:rPr>
          <w:rFonts w:ascii="Times New Roman" w:hAnsi="Times New Roman" w:cs="Times New Roman"/>
          <w:sz w:val="28"/>
          <w:szCs w:val="28"/>
        </w:rPr>
        <w:t>дов;</w:t>
      </w:r>
    </w:p>
    <w:p w:rsidR="00714F70" w:rsidRPr="00714F70" w:rsidRDefault="00714F70" w:rsidP="00FA2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70">
        <w:rPr>
          <w:rFonts w:ascii="Times New Roman" w:hAnsi="Times New Roman" w:cs="Times New Roman"/>
          <w:sz w:val="28"/>
          <w:szCs w:val="28"/>
        </w:rPr>
        <w:t>возможность переориентации ряда хозяйств на более рентабельное производство экологически чистой</w:t>
      </w:r>
      <w:r w:rsidR="002D2AFC">
        <w:rPr>
          <w:rFonts w:ascii="Times New Roman" w:hAnsi="Times New Roman" w:cs="Times New Roman"/>
          <w:sz w:val="28"/>
          <w:szCs w:val="28"/>
        </w:rPr>
        <w:t xml:space="preserve"> продукции</w:t>
      </w:r>
      <w:r w:rsidRPr="00714F70">
        <w:rPr>
          <w:rFonts w:ascii="Times New Roman" w:hAnsi="Times New Roman" w:cs="Times New Roman"/>
          <w:sz w:val="28"/>
          <w:szCs w:val="28"/>
        </w:rPr>
        <w:t>;</w:t>
      </w:r>
    </w:p>
    <w:p w:rsidR="00714F70" w:rsidRPr="00714F70" w:rsidRDefault="00714F70" w:rsidP="00FA2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70">
        <w:rPr>
          <w:rFonts w:ascii="Times New Roman" w:hAnsi="Times New Roman" w:cs="Times New Roman"/>
          <w:sz w:val="28"/>
          <w:szCs w:val="28"/>
        </w:rPr>
        <w:t>использование всех видов органических отходов хозяйства;</w:t>
      </w:r>
    </w:p>
    <w:p w:rsidR="00714F70" w:rsidRPr="00714F70" w:rsidRDefault="00714F70" w:rsidP="00FA2661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14F70">
        <w:rPr>
          <w:rFonts w:ascii="Times New Roman" w:hAnsi="Times New Roman" w:cs="Times New Roman"/>
          <w:sz w:val="28"/>
          <w:szCs w:val="28"/>
        </w:rPr>
        <w:t>оз</w:t>
      </w:r>
      <w:r w:rsidR="002D2AFC">
        <w:rPr>
          <w:rFonts w:ascii="Times New Roman" w:hAnsi="Times New Roman" w:cs="Times New Roman"/>
          <w:sz w:val="28"/>
          <w:szCs w:val="28"/>
        </w:rPr>
        <w:t xml:space="preserve">доровление </w:t>
      </w:r>
      <w:proofErr w:type="gramStart"/>
      <w:r w:rsidR="002D2AFC">
        <w:rPr>
          <w:rFonts w:ascii="Times New Roman" w:hAnsi="Times New Roman" w:cs="Times New Roman"/>
          <w:sz w:val="28"/>
          <w:szCs w:val="28"/>
        </w:rPr>
        <w:t>почвенной</w:t>
      </w:r>
      <w:proofErr w:type="gramEnd"/>
      <w:r w:rsidR="002D2AFC">
        <w:rPr>
          <w:rFonts w:ascii="Times New Roman" w:hAnsi="Times New Roman" w:cs="Times New Roman"/>
          <w:sz w:val="28"/>
          <w:szCs w:val="28"/>
        </w:rPr>
        <w:t xml:space="preserve"> микробной </w:t>
      </w:r>
      <w:proofErr w:type="spellStart"/>
      <w:r w:rsidR="002D2AFC">
        <w:rPr>
          <w:rFonts w:ascii="Times New Roman" w:hAnsi="Times New Roman" w:cs="Times New Roman"/>
          <w:sz w:val="28"/>
          <w:szCs w:val="28"/>
        </w:rPr>
        <w:t>биоты</w:t>
      </w:r>
      <w:proofErr w:type="spellEnd"/>
      <w:r w:rsidR="002D2AFC">
        <w:rPr>
          <w:rFonts w:ascii="Times New Roman" w:hAnsi="Times New Roman" w:cs="Times New Roman"/>
          <w:sz w:val="28"/>
          <w:szCs w:val="28"/>
        </w:rPr>
        <w:t>.</w:t>
      </w:r>
    </w:p>
    <w:p w:rsidR="00714F70" w:rsidRDefault="002D2AFC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Биологические методы защиты растений имеют</w:t>
      </w:r>
      <w:r w:rsidR="00714F70" w:rsidRPr="00714F70">
        <w:rPr>
          <w:rFonts w:ascii="Times New Roman" w:hAnsi="Times New Roman" w:cs="Times New Roman"/>
          <w:sz w:val="28"/>
          <w:szCs w:val="28"/>
        </w:rPr>
        <w:t xml:space="preserve"> огромные перспект</w:t>
      </w:r>
      <w:r w:rsidR="00714F70" w:rsidRPr="00714F70">
        <w:rPr>
          <w:rFonts w:ascii="Times New Roman" w:hAnsi="Times New Roman" w:cs="Times New Roman"/>
          <w:sz w:val="28"/>
          <w:szCs w:val="28"/>
        </w:rPr>
        <w:t>и</w:t>
      </w:r>
      <w:r w:rsidR="00714F70" w:rsidRPr="00714F70">
        <w:rPr>
          <w:rFonts w:ascii="Times New Roman" w:hAnsi="Times New Roman" w:cs="Times New Roman"/>
          <w:sz w:val="28"/>
          <w:szCs w:val="28"/>
        </w:rPr>
        <w:t>вы в закрытом и открытом грунте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F70" w:rsidRPr="00714F7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не имеют</w:t>
      </w:r>
      <w:r w:rsidR="00714F70" w:rsidRPr="00714F70">
        <w:rPr>
          <w:rFonts w:ascii="Times New Roman" w:hAnsi="Times New Roman" w:cs="Times New Roman"/>
          <w:sz w:val="28"/>
          <w:szCs w:val="28"/>
        </w:rPr>
        <w:t xml:space="preserve"> альтернатив в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</w:t>
      </w:r>
      <w:r w:rsidR="00714F70" w:rsidRPr="00714F70">
        <w:rPr>
          <w:rFonts w:ascii="Times New Roman" w:hAnsi="Times New Roman" w:cs="Times New Roman"/>
          <w:sz w:val="28"/>
          <w:szCs w:val="28"/>
        </w:rPr>
        <w:t>экол</w:t>
      </w:r>
      <w:r w:rsidR="00714F70" w:rsidRPr="00714F70">
        <w:rPr>
          <w:rFonts w:ascii="Times New Roman" w:hAnsi="Times New Roman" w:cs="Times New Roman"/>
          <w:sz w:val="28"/>
          <w:szCs w:val="28"/>
        </w:rPr>
        <w:t>о</w:t>
      </w:r>
      <w:r w:rsidR="00714F70" w:rsidRPr="00714F70">
        <w:rPr>
          <w:rFonts w:ascii="Times New Roman" w:hAnsi="Times New Roman" w:cs="Times New Roman"/>
          <w:sz w:val="28"/>
          <w:szCs w:val="28"/>
        </w:rPr>
        <w:t>гиче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714F70" w:rsidRPr="00714F70">
        <w:rPr>
          <w:rFonts w:ascii="Times New Roman" w:hAnsi="Times New Roman" w:cs="Times New Roman"/>
          <w:sz w:val="28"/>
          <w:szCs w:val="28"/>
        </w:rPr>
        <w:t>земледелия.</w:t>
      </w:r>
    </w:p>
    <w:p w:rsidR="00714F70" w:rsidRPr="00714F70" w:rsidRDefault="00714F70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70">
        <w:rPr>
          <w:rFonts w:ascii="Times New Roman" w:hAnsi="Times New Roman" w:cs="Times New Roman"/>
          <w:sz w:val="28"/>
          <w:szCs w:val="28"/>
        </w:rPr>
        <w:t xml:space="preserve">Под </w:t>
      </w:r>
      <w:r w:rsidRPr="002D2AFC">
        <w:rPr>
          <w:rFonts w:ascii="Times New Roman" w:hAnsi="Times New Roman" w:cs="Times New Roman"/>
          <w:b/>
          <w:i/>
          <w:sz w:val="28"/>
          <w:szCs w:val="28"/>
        </w:rPr>
        <w:t>биологическим методом</w:t>
      </w:r>
      <w:r w:rsidRPr="00714F70">
        <w:rPr>
          <w:rFonts w:ascii="Times New Roman" w:hAnsi="Times New Roman" w:cs="Times New Roman"/>
          <w:sz w:val="28"/>
          <w:szCs w:val="28"/>
        </w:rPr>
        <w:t xml:space="preserve"> понимают использование живых орг</w:t>
      </w:r>
      <w:r w:rsidRPr="00714F70">
        <w:rPr>
          <w:rFonts w:ascii="Times New Roman" w:hAnsi="Times New Roman" w:cs="Times New Roman"/>
          <w:sz w:val="28"/>
          <w:szCs w:val="28"/>
        </w:rPr>
        <w:t>а</w:t>
      </w:r>
      <w:r w:rsidRPr="00714F70">
        <w:rPr>
          <w:rFonts w:ascii="Times New Roman" w:hAnsi="Times New Roman" w:cs="Times New Roman"/>
          <w:sz w:val="28"/>
          <w:szCs w:val="28"/>
        </w:rPr>
        <w:t>низмов и продуктов их жизнедеятельности для регуляции численности вредных видов.</w:t>
      </w:r>
    </w:p>
    <w:p w:rsidR="002D2AFC" w:rsidRDefault="00714F70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70">
        <w:rPr>
          <w:rFonts w:ascii="Times New Roman" w:hAnsi="Times New Roman" w:cs="Times New Roman"/>
          <w:sz w:val="28"/>
          <w:szCs w:val="28"/>
        </w:rPr>
        <w:t xml:space="preserve">В практике защиты растений от вредителей </w:t>
      </w:r>
      <w:r w:rsidR="002D2AFC">
        <w:rPr>
          <w:rFonts w:ascii="Times New Roman" w:hAnsi="Times New Roman" w:cs="Times New Roman"/>
          <w:sz w:val="28"/>
          <w:szCs w:val="28"/>
        </w:rPr>
        <w:t>наиболее предпочтител</w:t>
      </w:r>
      <w:r w:rsidR="002D2AFC">
        <w:rPr>
          <w:rFonts w:ascii="Times New Roman" w:hAnsi="Times New Roman" w:cs="Times New Roman"/>
          <w:sz w:val="28"/>
          <w:szCs w:val="28"/>
        </w:rPr>
        <w:t>ь</w:t>
      </w:r>
      <w:r w:rsidR="002D2AFC">
        <w:rPr>
          <w:rFonts w:ascii="Times New Roman" w:hAnsi="Times New Roman" w:cs="Times New Roman"/>
          <w:sz w:val="28"/>
          <w:szCs w:val="28"/>
        </w:rPr>
        <w:t xml:space="preserve">ными являются </w:t>
      </w:r>
      <w:r w:rsidRPr="00714F70">
        <w:rPr>
          <w:rFonts w:ascii="Times New Roman" w:hAnsi="Times New Roman" w:cs="Times New Roman"/>
          <w:sz w:val="28"/>
          <w:szCs w:val="28"/>
        </w:rPr>
        <w:t>следующие направления биологическ</w:t>
      </w:r>
      <w:r>
        <w:rPr>
          <w:rFonts w:ascii="Times New Roman" w:hAnsi="Times New Roman" w:cs="Times New Roman"/>
          <w:sz w:val="28"/>
          <w:szCs w:val="28"/>
        </w:rPr>
        <w:t>ого метода.</w:t>
      </w:r>
    </w:p>
    <w:p w:rsidR="00DC2457" w:rsidRDefault="00714F70" w:rsidP="00FA266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714F70">
        <w:rPr>
          <w:rFonts w:ascii="Times New Roman" w:hAnsi="Times New Roman" w:cs="Times New Roman"/>
          <w:sz w:val="28"/>
          <w:szCs w:val="28"/>
        </w:rPr>
        <w:t xml:space="preserve">Использование искусственно </w:t>
      </w:r>
      <w:r>
        <w:rPr>
          <w:rFonts w:ascii="Times New Roman" w:hAnsi="Times New Roman" w:cs="Times New Roman"/>
          <w:sz w:val="28"/>
          <w:szCs w:val="28"/>
        </w:rPr>
        <w:t xml:space="preserve">размноженных энтомофагов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ака</w:t>
      </w:r>
      <w:r w:rsidRPr="00714F70">
        <w:rPr>
          <w:rFonts w:ascii="Times New Roman" w:hAnsi="Times New Roman" w:cs="Times New Roman"/>
          <w:sz w:val="28"/>
          <w:szCs w:val="28"/>
        </w:rPr>
        <w:t>риф</w:t>
      </w:r>
      <w:r w:rsidRPr="00714F70">
        <w:rPr>
          <w:rFonts w:ascii="Times New Roman" w:hAnsi="Times New Roman" w:cs="Times New Roman"/>
          <w:sz w:val="28"/>
          <w:szCs w:val="28"/>
        </w:rPr>
        <w:t>а</w:t>
      </w:r>
      <w:r w:rsidRPr="00714F70">
        <w:rPr>
          <w:rFonts w:ascii="Times New Roman" w:hAnsi="Times New Roman" w:cs="Times New Roman"/>
          <w:sz w:val="28"/>
          <w:szCs w:val="28"/>
        </w:rPr>
        <w:t>гов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>. Широкое распространение в борьбе с различными видами совок, луг</w:t>
      </w:r>
      <w:r w:rsidRPr="00714F70">
        <w:rPr>
          <w:rFonts w:ascii="Times New Roman" w:hAnsi="Times New Roman" w:cs="Times New Roman"/>
          <w:sz w:val="28"/>
          <w:szCs w:val="28"/>
        </w:rPr>
        <w:t>о</w:t>
      </w:r>
      <w:r w:rsidRPr="00714F70">
        <w:rPr>
          <w:rFonts w:ascii="Times New Roman" w:hAnsi="Times New Roman" w:cs="Times New Roman"/>
          <w:sz w:val="28"/>
          <w:szCs w:val="28"/>
        </w:rPr>
        <w:t>вого мотылька получило применение небольшого паразитического насек</w:t>
      </w:r>
      <w:r w:rsidRPr="00714F70">
        <w:rPr>
          <w:rFonts w:ascii="Times New Roman" w:hAnsi="Times New Roman" w:cs="Times New Roman"/>
          <w:sz w:val="28"/>
          <w:szCs w:val="28"/>
        </w:rPr>
        <w:t>о</w:t>
      </w:r>
      <w:r w:rsidRPr="00714F70">
        <w:rPr>
          <w:rFonts w:ascii="Times New Roman" w:hAnsi="Times New Roman" w:cs="Times New Roman"/>
          <w:sz w:val="28"/>
          <w:szCs w:val="28"/>
        </w:rPr>
        <w:t xml:space="preserve">мого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трихограммы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. Ее размножают в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биолабораториях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 и выпускают в поле (20—100 тыс. особей на 1 га) в период начала массовой откладки яиц вред</w:t>
      </w:r>
      <w:r w:rsidRPr="00714F70">
        <w:rPr>
          <w:rFonts w:ascii="Times New Roman" w:hAnsi="Times New Roman" w:cs="Times New Roman"/>
          <w:sz w:val="28"/>
          <w:szCs w:val="28"/>
        </w:rPr>
        <w:t>и</w:t>
      </w:r>
      <w:r w:rsidRPr="00714F70">
        <w:rPr>
          <w:rFonts w:ascii="Times New Roman" w:hAnsi="Times New Roman" w:cs="Times New Roman"/>
          <w:sz w:val="28"/>
          <w:szCs w:val="28"/>
        </w:rPr>
        <w:t xml:space="preserve">телем. Такой способ применения энтомофагов </w:t>
      </w:r>
      <w:r w:rsidR="00187762">
        <w:rPr>
          <w:rFonts w:ascii="Times New Roman" w:hAnsi="Times New Roman" w:cs="Times New Roman"/>
          <w:sz w:val="28"/>
          <w:szCs w:val="28"/>
        </w:rPr>
        <w:t>называется</w:t>
      </w:r>
      <w:r w:rsidRPr="00714F70">
        <w:rPr>
          <w:rFonts w:ascii="Times New Roman" w:hAnsi="Times New Roman" w:cs="Times New Roman"/>
          <w:sz w:val="28"/>
          <w:szCs w:val="28"/>
        </w:rPr>
        <w:t xml:space="preserve"> </w:t>
      </w:r>
      <w:r w:rsidRPr="00187762">
        <w:rPr>
          <w:rFonts w:ascii="Times New Roman" w:hAnsi="Times New Roman" w:cs="Times New Roman"/>
          <w:i/>
          <w:sz w:val="28"/>
          <w:szCs w:val="28"/>
        </w:rPr>
        <w:t>сезонной колон</w:t>
      </w:r>
      <w:r w:rsidR="00DC2457">
        <w:rPr>
          <w:rFonts w:ascii="Times New Roman" w:hAnsi="Times New Roman" w:cs="Times New Roman"/>
          <w:i/>
          <w:sz w:val="28"/>
          <w:szCs w:val="28"/>
        </w:rPr>
        <w:t>и</w:t>
      </w:r>
      <w:r w:rsidR="00187762">
        <w:rPr>
          <w:rFonts w:ascii="Times New Roman" w:hAnsi="Times New Roman" w:cs="Times New Roman"/>
          <w:i/>
          <w:sz w:val="28"/>
          <w:szCs w:val="28"/>
        </w:rPr>
        <w:t>зацией</w:t>
      </w:r>
      <w:r w:rsidRPr="00714F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4F70" w:rsidRPr="00714F70" w:rsidRDefault="00714F70" w:rsidP="00FA2661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4F70">
        <w:rPr>
          <w:rFonts w:ascii="Times New Roman" w:hAnsi="Times New Roman" w:cs="Times New Roman"/>
          <w:b/>
          <w:bCs/>
          <w:sz w:val="28"/>
          <w:szCs w:val="28"/>
        </w:rPr>
        <w:t>Охрана и использование местных энтомофагов</w:t>
      </w:r>
    </w:p>
    <w:p w:rsidR="00714F70" w:rsidRPr="00714F70" w:rsidRDefault="00714F70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70">
        <w:rPr>
          <w:rFonts w:ascii="Times New Roman" w:hAnsi="Times New Roman" w:cs="Times New Roman"/>
          <w:sz w:val="28"/>
          <w:szCs w:val="28"/>
        </w:rPr>
        <w:t xml:space="preserve">В различных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 полевых культур и садово-ягодных наса</w:t>
      </w:r>
      <w:r w:rsidRPr="00714F70">
        <w:rPr>
          <w:rFonts w:ascii="Times New Roman" w:hAnsi="Times New Roman" w:cs="Times New Roman"/>
          <w:sz w:val="28"/>
          <w:szCs w:val="28"/>
        </w:rPr>
        <w:t>ж</w:t>
      </w:r>
      <w:r w:rsidRPr="00714F70">
        <w:rPr>
          <w:rFonts w:ascii="Times New Roman" w:hAnsi="Times New Roman" w:cs="Times New Roman"/>
          <w:sz w:val="28"/>
          <w:szCs w:val="28"/>
        </w:rPr>
        <w:t xml:space="preserve">дений обитает огромное число наших союзников в борьбе с вредителями. Это многочисленные виды хищных жужелиц, божьих коровок,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стафилинид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, златоглазок, журчалок, хищных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галлиц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1877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клопов</w:t>
        </w:r>
      </w:hyperlink>
      <w:r w:rsidRPr="00714F70">
        <w:rPr>
          <w:rFonts w:ascii="Times New Roman" w:hAnsi="Times New Roman" w:cs="Times New Roman"/>
          <w:sz w:val="28"/>
          <w:szCs w:val="28"/>
        </w:rPr>
        <w:t>, многочисленных паразит</w:t>
      </w:r>
      <w:r w:rsidRPr="00714F70">
        <w:rPr>
          <w:rFonts w:ascii="Times New Roman" w:hAnsi="Times New Roman" w:cs="Times New Roman"/>
          <w:sz w:val="28"/>
          <w:szCs w:val="28"/>
        </w:rPr>
        <w:t>и</w:t>
      </w:r>
      <w:r w:rsidRPr="00714F70">
        <w:rPr>
          <w:rFonts w:ascii="Times New Roman" w:hAnsi="Times New Roman" w:cs="Times New Roman"/>
          <w:sz w:val="28"/>
          <w:szCs w:val="28"/>
        </w:rPr>
        <w:t>ческих </w:t>
      </w:r>
      <w:hyperlink r:id="rId8" w:history="1">
        <w:r w:rsidRPr="0018776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насекомых</w:t>
        </w:r>
      </w:hyperlink>
      <w:r w:rsidRPr="00187762">
        <w:rPr>
          <w:rFonts w:ascii="Times New Roman" w:hAnsi="Times New Roman" w:cs="Times New Roman"/>
          <w:sz w:val="28"/>
          <w:szCs w:val="28"/>
        </w:rPr>
        <w:t xml:space="preserve">, </w:t>
      </w:r>
      <w:r w:rsidRPr="00714F70">
        <w:rPr>
          <w:rFonts w:ascii="Times New Roman" w:hAnsi="Times New Roman" w:cs="Times New Roman"/>
          <w:sz w:val="28"/>
          <w:szCs w:val="28"/>
        </w:rPr>
        <w:t>пауков и мн</w:t>
      </w:r>
      <w:r w:rsidR="00187762">
        <w:rPr>
          <w:rFonts w:ascii="Times New Roman" w:hAnsi="Times New Roman" w:cs="Times New Roman"/>
          <w:sz w:val="28"/>
          <w:szCs w:val="28"/>
        </w:rPr>
        <w:t xml:space="preserve">огих других энтомофагов и </w:t>
      </w:r>
      <w:proofErr w:type="spellStart"/>
      <w:r w:rsidR="00187762">
        <w:rPr>
          <w:rFonts w:ascii="Times New Roman" w:hAnsi="Times New Roman" w:cs="Times New Roman"/>
          <w:sz w:val="28"/>
          <w:szCs w:val="28"/>
        </w:rPr>
        <w:t>акарифагов</w:t>
      </w:r>
      <w:proofErr w:type="spellEnd"/>
      <w:r w:rsidR="00187762">
        <w:rPr>
          <w:rFonts w:ascii="Times New Roman" w:hAnsi="Times New Roman" w:cs="Times New Roman"/>
          <w:sz w:val="28"/>
          <w:szCs w:val="28"/>
        </w:rPr>
        <w:t xml:space="preserve">. </w:t>
      </w:r>
      <w:r w:rsidRPr="00714F70">
        <w:rPr>
          <w:rFonts w:ascii="Times New Roman" w:hAnsi="Times New Roman" w:cs="Times New Roman"/>
          <w:sz w:val="28"/>
          <w:szCs w:val="28"/>
        </w:rPr>
        <w:t>З</w:t>
      </w:r>
      <w:r w:rsidRPr="00714F70">
        <w:rPr>
          <w:rFonts w:ascii="Times New Roman" w:hAnsi="Times New Roman" w:cs="Times New Roman"/>
          <w:sz w:val="28"/>
          <w:szCs w:val="28"/>
        </w:rPr>
        <w:t>а</w:t>
      </w:r>
      <w:r w:rsidRPr="00714F70">
        <w:rPr>
          <w:rFonts w:ascii="Times New Roman" w:hAnsi="Times New Roman" w:cs="Times New Roman"/>
          <w:sz w:val="28"/>
          <w:szCs w:val="28"/>
        </w:rPr>
        <w:t>метна роль хищных жужелиц в ограничении численности колорадского ж</w:t>
      </w:r>
      <w:r w:rsidRPr="00714F70">
        <w:rPr>
          <w:rFonts w:ascii="Times New Roman" w:hAnsi="Times New Roman" w:cs="Times New Roman"/>
          <w:sz w:val="28"/>
          <w:szCs w:val="28"/>
        </w:rPr>
        <w:t>у</w:t>
      </w:r>
      <w:r w:rsidRPr="00714F70">
        <w:rPr>
          <w:rFonts w:ascii="Times New Roman" w:hAnsi="Times New Roman" w:cs="Times New Roman"/>
          <w:sz w:val="28"/>
          <w:szCs w:val="28"/>
        </w:rPr>
        <w:t xml:space="preserve">ка. Одна взрослая жужелица уничтожает за сутки 3—5 личинок старшего возраста и до 30—35 личинок младших возрастов, или до 10 ложногусениц рапсового пилильщика, или 3—5 гусениц крыжовниковой огневки, или до 100 личинок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галлиц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. Один жук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семиточечной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 божьей коровки за сутки ун</w:t>
      </w:r>
      <w:r w:rsidRPr="00714F70">
        <w:rPr>
          <w:rFonts w:ascii="Times New Roman" w:hAnsi="Times New Roman" w:cs="Times New Roman"/>
          <w:sz w:val="28"/>
          <w:szCs w:val="28"/>
        </w:rPr>
        <w:t>и</w:t>
      </w:r>
      <w:r w:rsidRPr="00714F70">
        <w:rPr>
          <w:rFonts w:ascii="Times New Roman" w:hAnsi="Times New Roman" w:cs="Times New Roman"/>
          <w:sz w:val="28"/>
          <w:szCs w:val="28"/>
        </w:rPr>
        <w:t>чтожает до 50 тлей, а его личинки старшего возраста — до 70 тлей. Самая мелкая божья к</w:t>
      </w:r>
      <w:r w:rsidRPr="00714F70">
        <w:rPr>
          <w:rFonts w:ascii="Times New Roman" w:hAnsi="Times New Roman" w:cs="Times New Roman"/>
          <w:sz w:val="28"/>
          <w:szCs w:val="28"/>
        </w:rPr>
        <w:t>о</w:t>
      </w:r>
      <w:r w:rsidRPr="00714F70">
        <w:rPr>
          <w:rFonts w:ascii="Times New Roman" w:hAnsi="Times New Roman" w:cs="Times New Roman"/>
          <w:sz w:val="28"/>
          <w:szCs w:val="28"/>
        </w:rPr>
        <w:t xml:space="preserve">ровка, которую называют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стеторусом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>, за сутки уничтожает в среднем 43 подвижные особи паутинных клещей и 12 яиц. Примеров п</w:t>
      </w:r>
      <w:r w:rsidRPr="00714F70">
        <w:rPr>
          <w:rFonts w:ascii="Times New Roman" w:hAnsi="Times New Roman" w:cs="Times New Roman"/>
          <w:sz w:val="28"/>
          <w:szCs w:val="28"/>
        </w:rPr>
        <w:t>о</w:t>
      </w:r>
      <w:r w:rsidRPr="00714F70">
        <w:rPr>
          <w:rFonts w:ascii="Times New Roman" w:hAnsi="Times New Roman" w:cs="Times New Roman"/>
          <w:sz w:val="28"/>
          <w:szCs w:val="28"/>
        </w:rPr>
        <w:t>добного рода можно привести множество, но и этих достаточно, чтобы сд</w:t>
      </w:r>
      <w:r w:rsidRPr="00714F70">
        <w:rPr>
          <w:rFonts w:ascii="Times New Roman" w:hAnsi="Times New Roman" w:cs="Times New Roman"/>
          <w:sz w:val="28"/>
          <w:szCs w:val="28"/>
        </w:rPr>
        <w:t>е</w:t>
      </w:r>
      <w:r w:rsidRPr="00714F70">
        <w:rPr>
          <w:rFonts w:ascii="Times New Roman" w:hAnsi="Times New Roman" w:cs="Times New Roman"/>
          <w:sz w:val="28"/>
          <w:szCs w:val="28"/>
        </w:rPr>
        <w:t>лать один важный вывод: роль местных энтомофагов в регулировании чи</w:t>
      </w:r>
      <w:r w:rsidRPr="00714F70">
        <w:rPr>
          <w:rFonts w:ascii="Times New Roman" w:hAnsi="Times New Roman" w:cs="Times New Roman"/>
          <w:sz w:val="28"/>
          <w:szCs w:val="28"/>
        </w:rPr>
        <w:t>с</w:t>
      </w:r>
      <w:r w:rsidRPr="00714F70">
        <w:rPr>
          <w:rFonts w:ascii="Times New Roman" w:hAnsi="Times New Roman" w:cs="Times New Roman"/>
          <w:sz w:val="28"/>
          <w:szCs w:val="28"/>
        </w:rPr>
        <w:t xml:space="preserve">ленности фитофагов трудно переоценить. Следовательно, энтомофагов и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акарифагов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 необходимо охранять.</w:t>
      </w:r>
    </w:p>
    <w:p w:rsidR="00714F70" w:rsidRPr="00714F70" w:rsidRDefault="00714F70" w:rsidP="00FA266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F70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Применение биопрепаратов</w:t>
      </w:r>
    </w:p>
    <w:p w:rsidR="00714F70" w:rsidRPr="00714F70" w:rsidRDefault="00714F70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70">
        <w:rPr>
          <w:rFonts w:ascii="Times New Roman" w:hAnsi="Times New Roman" w:cs="Times New Roman"/>
          <w:sz w:val="28"/>
          <w:szCs w:val="28"/>
        </w:rPr>
        <w:t xml:space="preserve">Биологические препараты, </w:t>
      </w:r>
      <w:r w:rsidR="00187762">
        <w:rPr>
          <w:rFonts w:ascii="Times New Roman" w:hAnsi="Times New Roman" w:cs="Times New Roman"/>
          <w:sz w:val="28"/>
          <w:szCs w:val="28"/>
        </w:rPr>
        <w:t>основой</w:t>
      </w:r>
      <w:r w:rsidRPr="00714F70">
        <w:rPr>
          <w:rFonts w:ascii="Times New Roman" w:hAnsi="Times New Roman" w:cs="Times New Roman"/>
          <w:sz w:val="28"/>
          <w:szCs w:val="28"/>
        </w:rPr>
        <w:t xml:space="preserve"> которых являются микрооргани</w:t>
      </w:r>
      <w:r w:rsidRPr="00714F70">
        <w:rPr>
          <w:rFonts w:ascii="Times New Roman" w:hAnsi="Times New Roman" w:cs="Times New Roman"/>
          <w:sz w:val="28"/>
          <w:szCs w:val="28"/>
        </w:rPr>
        <w:t>з</w:t>
      </w:r>
      <w:r w:rsidRPr="00714F70">
        <w:rPr>
          <w:rFonts w:ascii="Times New Roman" w:hAnsi="Times New Roman" w:cs="Times New Roman"/>
          <w:sz w:val="28"/>
          <w:szCs w:val="28"/>
        </w:rPr>
        <w:t xml:space="preserve">мы или продукты их жизнедеятельности, прочно входят в практику защиты растений. В настоящее время широко применяют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лепидо</w:t>
      </w:r>
      <w:r w:rsidR="00187762">
        <w:rPr>
          <w:rFonts w:ascii="Times New Roman" w:hAnsi="Times New Roman" w:cs="Times New Roman"/>
          <w:sz w:val="28"/>
          <w:szCs w:val="28"/>
        </w:rPr>
        <w:t>цид</w:t>
      </w:r>
      <w:proofErr w:type="spellEnd"/>
      <w:r w:rsidR="0018776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87762">
        <w:rPr>
          <w:rFonts w:ascii="Times New Roman" w:hAnsi="Times New Roman" w:cs="Times New Roman"/>
          <w:sz w:val="28"/>
          <w:szCs w:val="28"/>
        </w:rPr>
        <w:t>биток</w:t>
      </w:r>
      <w:r w:rsidRPr="00714F70">
        <w:rPr>
          <w:rFonts w:ascii="Times New Roman" w:hAnsi="Times New Roman" w:cs="Times New Roman"/>
          <w:sz w:val="28"/>
          <w:szCs w:val="28"/>
        </w:rPr>
        <w:t>сиб</w:t>
      </w:r>
      <w:r w:rsidRPr="00714F70">
        <w:rPr>
          <w:rFonts w:ascii="Times New Roman" w:hAnsi="Times New Roman" w:cs="Times New Roman"/>
          <w:sz w:val="28"/>
          <w:szCs w:val="28"/>
        </w:rPr>
        <w:t>а</w:t>
      </w:r>
      <w:r w:rsidRPr="00714F70">
        <w:rPr>
          <w:rFonts w:ascii="Times New Roman" w:hAnsi="Times New Roman" w:cs="Times New Roman"/>
          <w:sz w:val="28"/>
          <w:szCs w:val="28"/>
        </w:rPr>
        <w:t>циллин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 против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листогрызущих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 вредителей преимущественно из отряда ч</w:t>
      </w:r>
      <w:r w:rsidRPr="00714F70">
        <w:rPr>
          <w:rFonts w:ascii="Times New Roman" w:hAnsi="Times New Roman" w:cs="Times New Roman"/>
          <w:sz w:val="28"/>
          <w:szCs w:val="28"/>
        </w:rPr>
        <w:t>е</w:t>
      </w:r>
      <w:r w:rsidRPr="00714F70">
        <w:rPr>
          <w:rFonts w:ascii="Times New Roman" w:hAnsi="Times New Roman" w:cs="Times New Roman"/>
          <w:sz w:val="28"/>
          <w:szCs w:val="28"/>
        </w:rPr>
        <w:t xml:space="preserve">шуекрылых. </w:t>
      </w:r>
      <w:proofErr w:type="gramStart"/>
      <w:r w:rsidRPr="00714F70">
        <w:rPr>
          <w:rFonts w:ascii="Times New Roman" w:hAnsi="Times New Roman" w:cs="Times New Roman"/>
          <w:sz w:val="28"/>
          <w:szCs w:val="28"/>
        </w:rPr>
        <w:t>Кроме этих препаратов для применения разреше</w:t>
      </w:r>
      <w:r>
        <w:rPr>
          <w:rFonts w:ascii="Times New Roman" w:hAnsi="Times New Roman" w:cs="Times New Roman"/>
          <w:sz w:val="28"/>
          <w:szCs w:val="28"/>
        </w:rPr>
        <w:t xml:space="preserve">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дипел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тициллин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70">
        <w:rPr>
          <w:rFonts w:ascii="Times New Roman" w:hAnsi="Times New Roman" w:cs="Times New Roman"/>
          <w:sz w:val="28"/>
          <w:szCs w:val="28"/>
        </w:rPr>
        <w:t>Применение биопрепаратов, как и химических средств защиты растений, строго регламентировано в отношении используемых объектов и сельскохозяйственных культур, норм расхода препарата, сроков обработок и других параметров. Биологическая эффективность биопрепар</w:t>
      </w:r>
      <w:r w:rsidRPr="00714F70">
        <w:rPr>
          <w:rFonts w:ascii="Times New Roman" w:hAnsi="Times New Roman" w:cs="Times New Roman"/>
          <w:sz w:val="28"/>
          <w:szCs w:val="28"/>
        </w:rPr>
        <w:t>а</w:t>
      </w:r>
      <w:r w:rsidRPr="00714F70">
        <w:rPr>
          <w:rFonts w:ascii="Times New Roman" w:hAnsi="Times New Roman" w:cs="Times New Roman"/>
          <w:sz w:val="28"/>
          <w:szCs w:val="28"/>
        </w:rPr>
        <w:t>тов в знач</w:t>
      </w:r>
      <w:r w:rsidRPr="00714F70">
        <w:rPr>
          <w:rFonts w:ascii="Times New Roman" w:hAnsi="Times New Roman" w:cs="Times New Roman"/>
          <w:sz w:val="28"/>
          <w:szCs w:val="28"/>
        </w:rPr>
        <w:t>и</w:t>
      </w:r>
      <w:r w:rsidRPr="00714F70">
        <w:rPr>
          <w:rFonts w:ascii="Times New Roman" w:hAnsi="Times New Roman" w:cs="Times New Roman"/>
          <w:sz w:val="28"/>
          <w:szCs w:val="28"/>
        </w:rPr>
        <w:t>тельной степени зависит от температуры окружающей среды и возраста л</w:t>
      </w:r>
      <w:r w:rsidRPr="00714F70">
        <w:rPr>
          <w:rFonts w:ascii="Times New Roman" w:hAnsi="Times New Roman" w:cs="Times New Roman"/>
          <w:sz w:val="28"/>
          <w:szCs w:val="28"/>
        </w:rPr>
        <w:t>и</w:t>
      </w:r>
      <w:r w:rsidRPr="00714F70">
        <w:rPr>
          <w:rFonts w:ascii="Times New Roman" w:hAnsi="Times New Roman" w:cs="Times New Roman"/>
          <w:sz w:val="28"/>
          <w:szCs w:val="28"/>
        </w:rPr>
        <w:t>чинок (гусениц) вредителя, против которых проводят обработки. Наилучш</w:t>
      </w:r>
      <w:r w:rsidRPr="00714F70">
        <w:rPr>
          <w:rFonts w:ascii="Times New Roman" w:hAnsi="Times New Roman" w:cs="Times New Roman"/>
          <w:sz w:val="28"/>
          <w:szCs w:val="28"/>
        </w:rPr>
        <w:t>е</w:t>
      </w:r>
      <w:r w:rsidRPr="00714F70">
        <w:rPr>
          <w:rFonts w:ascii="Times New Roman" w:hAnsi="Times New Roman" w:cs="Times New Roman"/>
          <w:sz w:val="28"/>
          <w:szCs w:val="28"/>
        </w:rPr>
        <w:t>го результата достигают в том случае, когда проводят обработки при темп</w:t>
      </w:r>
      <w:r w:rsidRPr="00714F70">
        <w:rPr>
          <w:rFonts w:ascii="Times New Roman" w:hAnsi="Times New Roman" w:cs="Times New Roman"/>
          <w:sz w:val="28"/>
          <w:szCs w:val="28"/>
        </w:rPr>
        <w:t>е</w:t>
      </w:r>
      <w:r w:rsidRPr="00714F70">
        <w:rPr>
          <w:rFonts w:ascii="Times New Roman" w:hAnsi="Times New Roman" w:cs="Times New Roman"/>
          <w:sz w:val="28"/>
          <w:szCs w:val="28"/>
        </w:rPr>
        <w:t>ратуре воздуха выше 18</w:t>
      </w:r>
      <w:proofErr w:type="gramStart"/>
      <w:r w:rsidRPr="00714F70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714F70">
        <w:rPr>
          <w:rFonts w:ascii="Times New Roman" w:hAnsi="Times New Roman" w:cs="Times New Roman"/>
          <w:sz w:val="28"/>
          <w:szCs w:val="28"/>
        </w:rPr>
        <w:t xml:space="preserve"> и против личинок (гусениц) младших возрастов.</w:t>
      </w:r>
    </w:p>
    <w:p w:rsidR="00714F70" w:rsidRPr="00714F70" w:rsidRDefault="00714F70" w:rsidP="00FA266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F70">
        <w:rPr>
          <w:rFonts w:ascii="Times New Roman" w:hAnsi="Times New Roman" w:cs="Times New Roman"/>
          <w:b/>
          <w:bCs/>
          <w:sz w:val="28"/>
          <w:szCs w:val="28"/>
        </w:rPr>
        <w:t>Применение биологически активных веществ</w:t>
      </w:r>
    </w:p>
    <w:p w:rsidR="00714F70" w:rsidRPr="00714F70" w:rsidRDefault="00714F70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70">
        <w:rPr>
          <w:rFonts w:ascii="Times New Roman" w:hAnsi="Times New Roman" w:cs="Times New Roman"/>
          <w:sz w:val="28"/>
          <w:szCs w:val="28"/>
        </w:rPr>
        <w:t>Это органические вещества разнообразной химической природы, о</w:t>
      </w:r>
      <w:r w:rsidRPr="00714F70">
        <w:rPr>
          <w:rFonts w:ascii="Times New Roman" w:hAnsi="Times New Roman" w:cs="Times New Roman"/>
          <w:sz w:val="28"/>
          <w:szCs w:val="28"/>
        </w:rPr>
        <w:t>б</w:t>
      </w:r>
      <w:r w:rsidRPr="00714F70">
        <w:rPr>
          <w:rFonts w:ascii="Times New Roman" w:hAnsi="Times New Roman" w:cs="Times New Roman"/>
          <w:sz w:val="28"/>
          <w:szCs w:val="28"/>
        </w:rPr>
        <w:t>ладающие высокой активностью в очень малых концентрациях и специфи</w:t>
      </w:r>
      <w:r w:rsidRPr="00714F70">
        <w:rPr>
          <w:rFonts w:ascii="Times New Roman" w:hAnsi="Times New Roman" w:cs="Times New Roman"/>
          <w:sz w:val="28"/>
          <w:szCs w:val="28"/>
        </w:rPr>
        <w:t>ч</w:t>
      </w:r>
      <w:r w:rsidRPr="00714F70">
        <w:rPr>
          <w:rFonts w:ascii="Times New Roman" w:hAnsi="Times New Roman" w:cs="Times New Roman"/>
          <w:sz w:val="28"/>
          <w:szCs w:val="28"/>
        </w:rPr>
        <w:t>ностью действия. В природе самец яблонной плодожорки находит самку по н</w:t>
      </w:r>
      <w:r w:rsidRPr="00714F70">
        <w:rPr>
          <w:rFonts w:ascii="Times New Roman" w:hAnsi="Times New Roman" w:cs="Times New Roman"/>
          <w:sz w:val="28"/>
          <w:szCs w:val="28"/>
        </w:rPr>
        <w:t>и</w:t>
      </w:r>
      <w:r w:rsidRPr="00714F70">
        <w:rPr>
          <w:rFonts w:ascii="Times New Roman" w:hAnsi="Times New Roman" w:cs="Times New Roman"/>
          <w:sz w:val="28"/>
          <w:szCs w:val="28"/>
        </w:rPr>
        <w:t xml:space="preserve">чтожно малым количествам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феромона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4F70">
        <w:rPr>
          <w:rFonts w:ascii="Times New Roman" w:hAnsi="Times New Roman" w:cs="Times New Roman"/>
          <w:sz w:val="28"/>
          <w:szCs w:val="28"/>
        </w:rPr>
        <w:t>выделяемого</w:t>
      </w:r>
      <w:proofErr w:type="gramEnd"/>
      <w:r w:rsidRPr="00714F70">
        <w:rPr>
          <w:rFonts w:ascii="Times New Roman" w:hAnsi="Times New Roman" w:cs="Times New Roman"/>
          <w:sz w:val="28"/>
          <w:szCs w:val="28"/>
        </w:rPr>
        <w:t xml:space="preserve"> ею. </w:t>
      </w:r>
      <w:proofErr w:type="gramStart"/>
      <w:r w:rsidRPr="00714F70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71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феромоны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 синтезированы для многих видов насекомых и используются в борьбе с н</w:t>
      </w:r>
      <w:r w:rsidRPr="00714F70">
        <w:rPr>
          <w:rFonts w:ascii="Times New Roman" w:hAnsi="Times New Roman" w:cs="Times New Roman"/>
          <w:sz w:val="28"/>
          <w:szCs w:val="28"/>
        </w:rPr>
        <w:t>и</w:t>
      </w:r>
      <w:r w:rsidRPr="00714F70">
        <w:rPr>
          <w:rFonts w:ascii="Times New Roman" w:hAnsi="Times New Roman" w:cs="Times New Roman"/>
          <w:sz w:val="28"/>
          <w:szCs w:val="28"/>
        </w:rPr>
        <w:t xml:space="preserve">ми. На практике это осуществляют с помощью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феромонных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 ловушек ра</w:t>
      </w:r>
      <w:r w:rsidRPr="00714F70">
        <w:rPr>
          <w:rFonts w:ascii="Times New Roman" w:hAnsi="Times New Roman" w:cs="Times New Roman"/>
          <w:sz w:val="28"/>
          <w:szCs w:val="28"/>
        </w:rPr>
        <w:t>з</w:t>
      </w:r>
      <w:r w:rsidRPr="00714F70">
        <w:rPr>
          <w:rFonts w:ascii="Times New Roman" w:hAnsi="Times New Roman" w:cs="Times New Roman"/>
          <w:sz w:val="28"/>
          <w:szCs w:val="28"/>
        </w:rPr>
        <w:t>личной конструкции. Дно ловушки покрывается тонким слоем долго не в</w:t>
      </w:r>
      <w:r w:rsidRPr="00714F70">
        <w:rPr>
          <w:rFonts w:ascii="Times New Roman" w:hAnsi="Times New Roman" w:cs="Times New Roman"/>
          <w:sz w:val="28"/>
          <w:szCs w:val="28"/>
        </w:rPr>
        <w:t>ы</w:t>
      </w:r>
      <w:r w:rsidRPr="00714F70">
        <w:rPr>
          <w:rFonts w:ascii="Times New Roman" w:hAnsi="Times New Roman" w:cs="Times New Roman"/>
          <w:sz w:val="28"/>
          <w:szCs w:val="28"/>
        </w:rPr>
        <w:t>сыхающего клея типа «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Пестификс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>» или «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Липофикс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>».</w:t>
      </w:r>
    </w:p>
    <w:p w:rsidR="00714F70" w:rsidRPr="00714F70" w:rsidRDefault="00714F70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70">
        <w:rPr>
          <w:rFonts w:ascii="Times New Roman" w:hAnsi="Times New Roman" w:cs="Times New Roman"/>
          <w:sz w:val="28"/>
          <w:szCs w:val="28"/>
        </w:rPr>
        <w:t xml:space="preserve">Если в плодовом саду повесить ловушки с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феромоном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 для яблонной плодож</w:t>
      </w:r>
      <w:r w:rsidR="00187762">
        <w:rPr>
          <w:rFonts w:ascii="Times New Roman" w:hAnsi="Times New Roman" w:cs="Times New Roman"/>
          <w:sz w:val="28"/>
          <w:szCs w:val="28"/>
        </w:rPr>
        <w:t xml:space="preserve">орки (из расчета 1 ловушка на 5 – </w:t>
      </w:r>
      <w:r w:rsidRPr="00714F70">
        <w:rPr>
          <w:rFonts w:ascii="Times New Roman" w:hAnsi="Times New Roman" w:cs="Times New Roman"/>
          <w:sz w:val="28"/>
          <w:szCs w:val="28"/>
        </w:rPr>
        <w:t xml:space="preserve">6 деревьев), то можно отловить практически всех самцов. Оставшиеся неоплодотворенными самки не дают потомства. Этот метод, получивший название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самцового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 вакуума, наиболее безопасен для человека и отвечает всем экологическим требованиям, пред</w:t>
      </w:r>
      <w:r w:rsidRPr="00714F70">
        <w:rPr>
          <w:rFonts w:ascii="Times New Roman" w:hAnsi="Times New Roman" w:cs="Times New Roman"/>
          <w:sz w:val="28"/>
          <w:szCs w:val="28"/>
        </w:rPr>
        <w:t>ъ</w:t>
      </w:r>
      <w:r w:rsidRPr="00714F70">
        <w:rPr>
          <w:rFonts w:ascii="Times New Roman" w:hAnsi="Times New Roman" w:cs="Times New Roman"/>
          <w:sz w:val="28"/>
          <w:szCs w:val="28"/>
        </w:rPr>
        <w:t>являемым к методам, используемым в защите растений.</w:t>
      </w:r>
    </w:p>
    <w:p w:rsidR="00714F70" w:rsidRPr="00714F70" w:rsidRDefault="00714F70" w:rsidP="00FA266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4F70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</w:t>
      </w:r>
      <w:proofErr w:type="spellStart"/>
      <w:r w:rsidRPr="00714F70">
        <w:rPr>
          <w:rFonts w:ascii="Times New Roman" w:hAnsi="Times New Roman" w:cs="Times New Roman"/>
          <w:b/>
          <w:bCs/>
          <w:sz w:val="28"/>
          <w:szCs w:val="28"/>
        </w:rPr>
        <w:t>трансгенных</w:t>
      </w:r>
      <w:proofErr w:type="spellEnd"/>
      <w:r w:rsidRPr="00714F70">
        <w:rPr>
          <w:rFonts w:ascii="Times New Roman" w:hAnsi="Times New Roman" w:cs="Times New Roman"/>
          <w:b/>
          <w:bCs/>
          <w:sz w:val="28"/>
          <w:szCs w:val="28"/>
        </w:rPr>
        <w:t xml:space="preserve"> растений</w:t>
      </w:r>
    </w:p>
    <w:p w:rsidR="00714F70" w:rsidRDefault="00714F70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4F70">
        <w:rPr>
          <w:rFonts w:ascii="Times New Roman" w:hAnsi="Times New Roman" w:cs="Times New Roman"/>
          <w:sz w:val="28"/>
          <w:szCs w:val="28"/>
        </w:rPr>
        <w:t>Это новое направление в защите растений от вредителей и болезней. Оно основано на достижениях современной генной инженерии, способной конструировать растения с полезными для человека свойствами. В насто</w:t>
      </w:r>
      <w:r w:rsidRPr="00714F70">
        <w:rPr>
          <w:rFonts w:ascii="Times New Roman" w:hAnsi="Times New Roman" w:cs="Times New Roman"/>
          <w:sz w:val="28"/>
          <w:szCs w:val="28"/>
        </w:rPr>
        <w:t>я</w:t>
      </w:r>
      <w:r w:rsidRPr="00714F70">
        <w:rPr>
          <w:rFonts w:ascii="Times New Roman" w:hAnsi="Times New Roman" w:cs="Times New Roman"/>
          <w:sz w:val="28"/>
          <w:szCs w:val="28"/>
        </w:rPr>
        <w:t xml:space="preserve">щее время в мировой практике на миллионах гектарах возделывают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тран</w:t>
      </w:r>
      <w:r w:rsidRPr="00714F70">
        <w:rPr>
          <w:rFonts w:ascii="Times New Roman" w:hAnsi="Times New Roman" w:cs="Times New Roman"/>
          <w:sz w:val="28"/>
          <w:szCs w:val="28"/>
        </w:rPr>
        <w:t>с</w:t>
      </w:r>
      <w:r w:rsidRPr="00714F70">
        <w:rPr>
          <w:rFonts w:ascii="Times New Roman" w:hAnsi="Times New Roman" w:cs="Times New Roman"/>
          <w:sz w:val="28"/>
          <w:szCs w:val="28"/>
        </w:rPr>
        <w:t>генные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 растения картофеля, не повреждаемые колорадским жуком. Такое </w:t>
      </w:r>
      <w:proofErr w:type="gramStart"/>
      <w:r w:rsidRPr="00714F70">
        <w:rPr>
          <w:rFonts w:ascii="Times New Roman" w:hAnsi="Times New Roman" w:cs="Times New Roman"/>
          <w:sz w:val="28"/>
          <w:szCs w:val="28"/>
        </w:rPr>
        <w:t>не</w:t>
      </w:r>
      <w:r w:rsidR="00187762">
        <w:rPr>
          <w:rFonts w:ascii="Times New Roman" w:hAnsi="Times New Roman" w:cs="Times New Roman"/>
          <w:sz w:val="28"/>
          <w:szCs w:val="28"/>
        </w:rPr>
        <w:t xml:space="preserve"> </w:t>
      </w:r>
      <w:r w:rsidRPr="00714F70">
        <w:rPr>
          <w:rFonts w:ascii="Times New Roman" w:hAnsi="Times New Roman" w:cs="Times New Roman"/>
          <w:sz w:val="28"/>
          <w:szCs w:val="28"/>
        </w:rPr>
        <w:t>восприятие</w:t>
      </w:r>
      <w:proofErr w:type="gramEnd"/>
      <w:r w:rsidRPr="00714F70">
        <w:rPr>
          <w:rFonts w:ascii="Times New Roman" w:hAnsi="Times New Roman" w:cs="Times New Roman"/>
          <w:sz w:val="28"/>
          <w:szCs w:val="28"/>
        </w:rPr>
        <w:t xml:space="preserve"> картофеля колорадским жуком объясняется тем, что в геном картофеля встроен участок ДНК бактерии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Bacillus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thuringiensis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>, ответстве</w:t>
      </w:r>
      <w:r w:rsidRPr="00714F70">
        <w:rPr>
          <w:rFonts w:ascii="Times New Roman" w:hAnsi="Times New Roman" w:cs="Times New Roman"/>
          <w:sz w:val="28"/>
          <w:szCs w:val="28"/>
        </w:rPr>
        <w:t>н</w:t>
      </w:r>
      <w:r w:rsidRPr="00714F70">
        <w:rPr>
          <w:rFonts w:ascii="Times New Roman" w:hAnsi="Times New Roman" w:cs="Times New Roman"/>
          <w:sz w:val="28"/>
          <w:szCs w:val="28"/>
        </w:rPr>
        <w:t>ный за синтез белков, токсичных для вредителя. Создание и культивиров</w:t>
      </w:r>
      <w:r w:rsidRPr="00714F70">
        <w:rPr>
          <w:rFonts w:ascii="Times New Roman" w:hAnsi="Times New Roman" w:cs="Times New Roman"/>
          <w:sz w:val="28"/>
          <w:szCs w:val="28"/>
        </w:rPr>
        <w:t>а</w:t>
      </w:r>
      <w:r w:rsidRPr="00714F70">
        <w:rPr>
          <w:rFonts w:ascii="Times New Roman" w:hAnsi="Times New Roman" w:cs="Times New Roman"/>
          <w:sz w:val="28"/>
          <w:szCs w:val="28"/>
        </w:rPr>
        <w:lastRenderedPageBreak/>
        <w:t xml:space="preserve">ние </w:t>
      </w:r>
      <w:proofErr w:type="spellStart"/>
      <w:r w:rsidRPr="00714F70">
        <w:rPr>
          <w:rFonts w:ascii="Times New Roman" w:hAnsi="Times New Roman" w:cs="Times New Roman"/>
          <w:sz w:val="28"/>
          <w:szCs w:val="28"/>
        </w:rPr>
        <w:t>трансгенных</w:t>
      </w:r>
      <w:proofErr w:type="spellEnd"/>
      <w:r w:rsidRPr="00714F70">
        <w:rPr>
          <w:rFonts w:ascii="Times New Roman" w:hAnsi="Times New Roman" w:cs="Times New Roman"/>
          <w:sz w:val="28"/>
          <w:szCs w:val="28"/>
        </w:rPr>
        <w:t xml:space="preserve"> растений внесет существенные изменения в традиц</w:t>
      </w:r>
      <w:r w:rsidR="00187762">
        <w:rPr>
          <w:rFonts w:ascii="Times New Roman" w:hAnsi="Times New Roman" w:cs="Times New Roman"/>
          <w:sz w:val="28"/>
          <w:szCs w:val="28"/>
        </w:rPr>
        <w:t>ионные методы защиты растений.</w:t>
      </w:r>
    </w:p>
    <w:p w:rsidR="00187762" w:rsidRPr="00714F70" w:rsidRDefault="00187762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F70" w:rsidRPr="00714F70" w:rsidRDefault="00714F70" w:rsidP="00FA26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4F70">
        <w:rPr>
          <w:rFonts w:ascii="Times New Roman" w:hAnsi="Times New Roman" w:cs="Times New Roman"/>
          <w:b/>
          <w:sz w:val="28"/>
          <w:szCs w:val="28"/>
        </w:rPr>
        <w:t xml:space="preserve">№ 86 </w:t>
      </w:r>
      <w:proofErr w:type="spellStart"/>
      <w:r w:rsidRPr="00714F70">
        <w:rPr>
          <w:rFonts w:ascii="Times New Roman" w:hAnsi="Times New Roman" w:cs="Times New Roman"/>
          <w:b/>
          <w:sz w:val="28"/>
          <w:szCs w:val="28"/>
        </w:rPr>
        <w:t>Экологичные</w:t>
      </w:r>
      <w:proofErr w:type="spellEnd"/>
      <w:r w:rsidRPr="00714F70">
        <w:rPr>
          <w:rFonts w:ascii="Times New Roman" w:hAnsi="Times New Roman" w:cs="Times New Roman"/>
          <w:b/>
          <w:sz w:val="28"/>
          <w:szCs w:val="28"/>
        </w:rPr>
        <w:t xml:space="preserve"> системы земледелия.</w:t>
      </w:r>
    </w:p>
    <w:p w:rsidR="001C5F0F" w:rsidRDefault="00187762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Экологичные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системы земледелия</w:t>
      </w:r>
      <w:r w:rsidR="00714F70" w:rsidRPr="00714F7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14F70" w:rsidRPr="00714F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714F70" w:rsidRPr="00714F70">
        <w:rPr>
          <w:rFonts w:ascii="Times New Roman" w:hAnsi="Times New Roman" w:cs="Times New Roman"/>
          <w:sz w:val="28"/>
          <w:szCs w:val="28"/>
        </w:rPr>
        <w:t>способы получения сел</w:t>
      </w:r>
      <w:r w:rsidR="00714F70" w:rsidRPr="00714F70">
        <w:rPr>
          <w:rFonts w:ascii="Times New Roman" w:hAnsi="Times New Roman" w:cs="Times New Roman"/>
          <w:sz w:val="28"/>
          <w:szCs w:val="28"/>
        </w:rPr>
        <w:t>ь</w:t>
      </w:r>
      <w:r w:rsidR="00714F70" w:rsidRPr="00714F70">
        <w:rPr>
          <w:rFonts w:ascii="Times New Roman" w:hAnsi="Times New Roman" w:cs="Times New Roman"/>
          <w:sz w:val="28"/>
          <w:szCs w:val="28"/>
        </w:rPr>
        <w:t>скохозяйственной продукции без использования химических средств защ</w:t>
      </w:r>
      <w:r w:rsidR="00714F70" w:rsidRPr="00714F70">
        <w:rPr>
          <w:rFonts w:ascii="Times New Roman" w:hAnsi="Times New Roman" w:cs="Times New Roman"/>
          <w:sz w:val="28"/>
          <w:szCs w:val="28"/>
        </w:rPr>
        <w:t>и</w:t>
      </w:r>
      <w:r w:rsidR="00714F70" w:rsidRPr="00714F70">
        <w:rPr>
          <w:rFonts w:ascii="Times New Roman" w:hAnsi="Times New Roman" w:cs="Times New Roman"/>
          <w:sz w:val="28"/>
          <w:szCs w:val="28"/>
        </w:rPr>
        <w:t>ты растений и минеральных удобрений (иногда в небольших количествах и</w:t>
      </w:r>
      <w:r w:rsidR="00714F70" w:rsidRPr="00714F70">
        <w:rPr>
          <w:rFonts w:ascii="Times New Roman" w:hAnsi="Times New Roman" w:cs="Times New Roman"/>
          <w:sz w:val="28"/>
          <w:szCs w:val="28"/>
        </w:rPr>
        <w:t>с</w:t>
      </w:r>
      <w:r w:rsidR="00714F70" w:rsidRPr="00714F70">
        <w:rPr>
          <w:rFonts w:ascii="Times New Roman" w:hAnsi="Times New Roman" w:cs="Times New Roman"/>
          <w:sz w:val="28"/>
          <w:szCs w:val="28"/>
        </w:rPr>
        <w:t>пользуют очищенные фосфорные удобрения, такие, как томас-шлак), а также без стимуляторов роста и других химических препарат</w:t>
      </w:r>
      <w:r w:rsidR="001C5F0F">
        <w:rPr>
          <w:rFonts w:ascii="Times New Roman" w:hAnsi="Times New Roman" w:cs="Times New Roman"/>
          <w:sz w:val="28"/>
          <w:szCs w:val="28"/>
        </w:rPr>
        <w:t>ов при соде</w:t>
      </w:r>
      <w:r w:rsidR="001C5F0F">
        <w:rPr>
          <w:rFonts w:ascii="Times New Roman" w:hAnsi="Times New Roman" w:cs="Times New Roman"/>
          <w:sz w:val="28"/>
          <w:szCs w:val="28"/>
        </w:rPr>
        <w:t>р</w:t>
      </w:r>
      <w:r w:rsidR="001C5F0F">
        <w:rPr>
          <w:rFonts w:ascii="Times New Roman" w:hAnsi="Times New Roman" w:cs="Times New Roman"/>
          <w:sz w:val="28"/>
          <w:szCs w:val="28"/>
        </w:rPr>
        <w:t xml:space="preserve">жании скота. </w:t>
      </w:r>
      <w:r w:rsidR="00714F70" w:rsidRPr="00714F70">
        <w:rPr>
          <w:rFonts w:ascii="Times New Roman" w:hAnsi="Times New Roman" w:cs="Times New Roman"/>
          <w:sz w:val="28"/>
          <w:szCs w:val="28"/>
        </w:rPr>
        <w:t xml:space="preserve">Перспективы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экологичны</w:t>
      </w:r>
      <w:r w:rsidR="00714F70" w:rsidRPr="00714F70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714F70" w:rsidRPr="00714F70">
        <w:rPr>
          <w:rFonts w:ascii="Times New Roman" w:hAnsi="Times New Roman" w:cs="Times New Roman"/>
          <w:sz w:val="28"/>
          <w:szCs w:val="28"/>
        </w:rPr>
        <w:t xml:space="preserve"> си</w:t>
      </w:r>
      <w:r>
        <w:rPr>
          <w:rFonts w:ascii="Times New Roman" w:hAnsi="Times New Roman" w:cs="Times New Roman"/>
          <w:sz w:val="28"/>
          <w:szCs w:val="28"/>
        </w:rPr>
        <w:t>стем</w:t>
      </w:r>
      <w:r w:rsidR="00714F70" w:rsidRPr="00714F70">
        <w:rPr>
          <w:rFonts w:ascii="Times New Roman" w:hAnsi="Times New Roman" w:cs="Times New Roman"/>
          <w:sz w:val="28"/>
          <w:szCs w:val="28"/>
        </w:rPr>
        <w:t xml:space="preserve"> земледелия ограничены, так как полный отказ от удобрений неминуемо ведет к снижению урожая</w:t>
      </w:r>
      <w:r w:rsidR="001C5F0F">
        <w:rPr>
          <w:rFonts w:ascii="Times New Roman" w:hAnsi="Times New Roman" w:cs="Times New Roman"/>
          <w:sz w:val="28"/>
          <w:szCs w:val="28"/>
        </w:rPr>
        <w:t>, пл</w:t>
      </w:r>
      <w:r w:rsidR="001C5F0F">
        <w:rPr>
          <w:rFonts w:ascii="Times New Roman" w:hAnsi="Times New Roman" w:cs="Times New Roman"/>
          <w:sz w:val="28"/>
          <w:szCs w:val="28"/>
        </w:rPr>
        <w:t>о</w:t>
      </w:r>
      <w:r w:rsidR="001C5F0F">
        <w:rPr>
          <w:rFonts w:ascii="Times New Roman" w:hAnsi="Times New Roman" w:cs="Times New Roman"/>
          <w:sz w:val="28"/>
          <w:szCs w:val="28"/>
        </w:rPr>
        <w:t>дор</w:t>
      </w:r>
      <w:r w:rsidR="001C5F0F">
        <w:rPr>
          <w:rFonts w:ascii="Times New Roman" w:hAnsi="Times New Roman" w:cs="Times New Roman"/>
          <w:sz w:val="28"/>
          <w:szCs w:val="28"/>
        </w:rPr>
        <w:t>о</w:t>
      </w:r>
      <w:r w:rsidR="001C5F0F">
        <w:rPr>
          <w:rFonts w:ascii="Times New Roman" w:hAnsi="Times New Roman" w:cs="Times New Roman"/>
          <w:sz w:val="28"/>
          <w:szCs w:val="28"/>
        </w:rPr>
        <w:t xml:space="preserve">дия почв. 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>Технология базируется на использовании севооборотов, применении в качестве удобрений растительных остатков, перегноя и компостов бобовых растений, органических отходов производства, микробиологических преп</w:t>
      </w:r>
      <w:r w:rsidRPr="001C5F0F">
        <w:rPr>
          <w:rFonts w:ascii="Times New Roman" w:hAnsi="Times New Roman" w:cs="Times New Roman"/>
          <w:sz w:val="28"/>
          <w:szCs w:val="28"/>
        </w:rPr>
        <w:t>а</w:t>
      </w:r>
      <w:r w:rsidRPr="001C5F0F">
        <w:rPr>
          <w:rFonts w:ascii="Times New Roman" w:hAnsi="Times New Roman" w:cs="Times New Roman"/>
          <w:sz w:val="28"/>
          <w:szCs w:val="28"/>
        </w:rPr>
        <w:t>ратов, например, "Байкал ЭМ 1".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 xml:space="preserve">Теоретическая база </w:t>
      </w:r>
      <w:proofErr w:type="spellStart"/>
      <w:r w:rsidRPr="001C5F0F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1C5F0F">
        <w:rPr>
          <w:rFonts w:ascii="Times New Roman" w:hAnsi="Times New Roman" w:cs="Times New Roman"/>
          <w:sz w:val="28"/>
          <w:szCs w:val="28"/>
        </w:rPr>
        <w:t xml:space="preserve"> земледелия основывается на след</w:t>
      </w:r>
      <w:r w:rsidRPr="001C5F0F">
        <w:rPr>
          <w:rFonts w:ascii="Times New Roman" w:hAnsi="Times New Roman" w:cs="Times New Roman"/>
          <w:sz w:val="28"/>
          <w:szCs w:val="28"/>
        </w:rPr>
        <w:t>у</w:t>
      </w:r>
      <w:r w:rsidRPr="001C5F0F">
        <w:rPr>
          <w:rFonts w:ascii="Times New Roman" w:hAnsi="Times New Roman" w:cs="Times New Roman"/>
          <w:sz w:val="28"/>
          <w:szCs w:val="28"/>
        </w:rPr>
        <w:t>ющих положениях: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 xml:space="preserve">- возможность управления почвообразованием в </w:t>
      </w:r>
      <w:proofErr w:type="spellStart"/>
      <w:r w:rsidRPr="001C5F0F">
        <w:rPr>
          <w:rFonts w:ascii="Times New Roman" w:hAnsi="Times New Roman" w:cs="Times New Roman"/>
          <w:sz w:val="28"/>
          <w:szCs w:val="28"/>
        </w:rPr>
        <w:t>агроценозах</w:t>
      </w:r>
      <w:proofErr w:type="spellEnd"/>
      <w:r w:rsidRPr="001C5F0F">
        <w:rPr>
          <w:rFonts w:ascii="Times New Roman" w:hAnsi="Times New Roman" w:cs="Times New Roman"/>
          <w:sz w:val="28"/>
          <w:szCs w:val="28"/>
        </w:rPr>
        <w:t>;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>- недопустимость "шокового" состояния почвы, создаваемого обор</w:t>
      </w:r>
      <w:r w:rsidRPr="001C5F0F">
        <w:rPr>
          <w:rFonts w:ascii="Times New Roman" w:hAnsi="Times New Roman" w:cs="Times New Roman"/>
          <w:sz w:val="28"/>
          <w:szCs w:val="28"/>
        </w:rPr>
        <w:t>о</w:t>
      </w:r>
      <w:r w:rsidRPr="001C5F0F">
        <w:rPr>
          <w:rFonts w:ascii="Times New Roman" w:hAnsi="Times New Roman" w:cs="Times New Roman"/>
          <w:sz w:val="28"/>
          <w:szCs w:val="28"/>
        </w:rPr>
        <w:t>том пласта. Внедрение почвозащитной разноглубинной обработки почвы без оборота пласта и полный переход на мелкую почвозащитную обработку по</w:t>
      </w:r>
      <w:r w:rsidRPr="001C5F0F">
        <w:rPr>
          <w:rFonts w:ascii="Times New Roman" w:hAnsi="Times New Roman" w:cs="Times New Roman"/>
          <w:sz w:val="28"/>
          <w:szCs w:val="28"/>
        </w:rPr>
        <w:t>ч</w:t>
      </w:r>
      <w:r w:rsidRPr="001C5F0F">
        <w:rPr>
          <w:rFonts w:ascii="Times New Roman" w:hAnsi="Times New Roman" w:cs="Times New Roman"/>
          <w:sz w:val="28"/>
          <w:szCs w:val="28"/>
        </w:rPr>
        <w:t>вы (глубина - 10-12 см);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 xml:space="preserve">- недопущение выращивания и применения </w:t>
      </w:r>
      <w:proofErr w:type="spellStart"/>
      <w:r w:rsidRPr="001C5F0F">
        <w:rPr>
          <w:rFonts w:ascii="Times New Roman" w:hAnsi="Times New Roman" w:cs="Times New Roman"/>
          <w:sz w:val="28"/>
          <w:szCs w:val="28"/>
        </w:rPr>
        <w:t>генномодифицированных</w:t>
      </w:r>
      <w:proofErr w:type="spellEnd"/>
      <w:r w:rsidRPr="001C5F0F">
        <w:rPr>
          <w:rFonts w:ascii="Times New Roman" w:hAnsi="Times New Roman" w:cs="Times New Roman"/>
          <w:sz w:val="28"/>
          <w:szCs w:val="28"/>
        </w:rPr>
        <w:t xml:space="preserve"> сельскохозяйственных культур;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>- производство собственных семян (для исключения заражения ра</w:t>
      </w:r>
      <w:r w:rsidRPr="001C5F0F">
        <w:rPr>
          <w:rFonts w:ascii="Times New Roman" w:hAnsi="Times New Roman" w:cs="Times New Roman"/>
          <w:sz w:val="28"/>
          <w:szCs w:val="28"/>
        </w:rPr>
        <w:t>з</w:t>
      </w:r>
      <w:r w:rsidRPr="001C5F0F">
        <w:rPr>
          <w:rFonts w:ascii="Times New Roman" w:hAnsi="Times New Roman" w:cs="Times New Roman"/>
          <w:sz w:val="28"/>
          <w:szCs w:val="28"/>
        </w:rPr>
        <w:t>личными болезнями и вредителями) и инокуляция их микробиологическими препаратами;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>- усиление биологической активности в почве за счет внесения в нее микробиологических препаратов;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1C5F0F">
        <w:rPr>
          <w:rFonts w:ascii="Times New Roman" w:hAnsi="Times New Roman" w:cs="Times New Roman"/>
          <w:sz w:val="28"/>
          <w:szCs w:val="28"/>
        </w:rPr>
        <w:t>экологичных</w:t>
      </w:r>
      <w:proofErr w:type="spellEnd"/>
      <w:r w:rsidRPr="001C5F0F">
        <w:rPr>
          <w:rFonts w:ascii="Times New Roman" w:hAnsi="Times New Roman" w:cs="Times New Roman"/>
          <w:sz w:val="28"/>
          <w:szCs w:val="28"/>
        </w:rPr>
        <w:t xml:space="preserve"> плодосменных севооборотов;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>- исключение применения для защиты растений ядохимикатов и ге</w:t>
      </w:r>
      <w:r w:rsidRPr="001C5F0F">
        <w:rPr>
          <w:rFonts w:ascii="Times New Roman" w:hAnsi="Times New Roman" w:cs="Times New Roman"/>
          <w:sz w:val="28"/>
          <w:szCs w:val="28"/>
        </w:rPr>
        <w:t>р</w:t>
      </w:r>
      <w:r w:rsidRPr="001C5F0F">
        <w:rPr>
          <w:rFonts w:ascii="Times New Roman" w:hAnsi="Times New Roman" w:cs="Times New Roman"/>
          <w:sz w:val="28"/>
          <w:szCs w:val="28"/>
        </w:rPr>
        <w:t>бицидов для борьбы с сорняками. Защита посевов от вредителей и болезней агротехническими, профилактическими и биологическими методами (кул</w:t>
      </w:r>
      <w:r w:rsidRPr="001C5F0F">
        <w:rPr>
          <w:rFonts w:ascii="Times New Roman" w:hAnsi="Times New Roman" w:cs="Times New Roman"/>
          <w:sz w:val="28"/>
          <w:szCs w:val="28"/>
        </w:rPr>
        <w:t>ь</w:t>
      </w:r>
      <w:r w:rsidRPr="001C5F0F">
        <w:rPr>
          <w:rFonts w:ascii="Times New Roman" w:hAnsi="Times New Roman" w:cs="Times New Roman"/>
          <w:sz w:val="28"/>
          <w:szCs w:val="28"/>
        </w:rPr>
        <w:t xml:space="preserve">тивация, полупар), посевом пожнивных </w:t>
      </w:r>
      <w:proofErr w:type="spellStart"/>
      <w:r w:rsidRPr="001C5F0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1C5F0F">
        <w:rPr>
          <w:rFonts w:ascii="Times New Roman" w:hAnsi="Times New Roman" w:cs="Times New Roman"/>
          <w:sz w:val="28"/>
          <w:szCs w:val="28"/>
        </w:rPr>
        <w:t xml:space="preserve"> семейства крестоцве</w:t>
      </w:r>
      <w:r w:rsidRPr="001C5F0F">
        <w:rPr>
          <w:rFonts w:ascii="Times New Roman" w:hAnsi="Times New Roman" w:cs="Times New Roman"/>
          <w:sz w:val="28"/>
          <w:szCs w:val="28"/>
        </w:rPr>
        <w:t>т</w:t>
      </w:r>
      <w:r w:rsidRPr="001C5F0F">
        <w:rPr>
          <w:rFonts w:ascii="Times New Roman" w:hAnsi="Times New Roman" w:cs="Times New Roman"/>
          <w:sz w:val="28"/>
          <w:szCs w:val="28"/>
        </w:rPr>
        <w:t>ных, которые имеют угнетающее влияние на сорняки, осенней обработкой пожнивных остатков микробиологическими препаратами, провоцирующ</w:t>
      </w:r>
      <w:r w:rsidRPr="001C5F0F">
        <w:rPr>
          <w:rFonts w:ascii="Times New Roman" w:hAnsi="Times New Roman" w:cs="Times New Roman"/>
          <w:sz w:val="28"/>
          <w:szCs w:val="28"/>
        </w:rPr>
        <w:t>и</w:t>
      </w:r>
      <w:r w:rsidRPr="001C5F0F">
        <w:rPr>
          <w:rFonts w:ascii="Times New Roman" w:hAnsi="Times New Roman" w:cs="Times New Roman"/>
          <w:sz w:val="28"/>
          <w:szCs w:val="28"/>
        </w:rPr>
        <w:t>ми быстрое прорастание сорняков и заделкой пожнивных остатков в почву на глубину 10-15 см;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lastRenderedPageBreak/>
        <w:t>- исключение химических минеральных удобрений;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>- мульчирование почвы пожнивными остатками с обработкой их ми</w:t>
      </w:r>
      <w:r w:rsidRPr="001C5F0F">
        <w:rPr>
          <w:rFonts w:ascii="Times New Roman" w:hAnsi="Times New Roman" w:cs="Times New Roman"/>
          <w:sz w:val="28"/>
          <w:szCs w:val="28"/>
        </w:rPr>
        <w:t>к</w:t>
      </w:r>
      <w:r w:rsidRPr="001C5F0F">
        <w:rPr>
          <w:rFonts w:ascii="Times New Roman" w:hAnsi="Times New Roman" w:cs="Times New Roman"/>
          <w:sz w:val="28"/>
          <w:szCs w:val="28"/>
        </w:rPr>
        <w:t>робиологическими препаратами;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>- возврат в почву вынесенных с урожаем веществ путем внесения о</w:t>
      </w:r>
      <w:r w:rsidRPr="001C5F0F">
        <w:rPr>
          <w:rFonts w:ascii="Times New Roman" w:hAnsi="Times New Roman" w:cs="Times New Roman"/>
          <w:sz w:val="28"/>
          <w:szCs w:val="28"/>
        </w:rPr>
        <w:t>р</w:t>
      </w:r>
      <w:r w:rsidRPr="001C5F0F">
        <w:rPr>
          <w:rFonts w:ascii="Times New Roman" w:hAnsi="Times New Roman" w:cs="Times New Roman"/>
          <w:sz w:val="28"/>
          <w:szCs w:val="28"/>
        </w:rPr>
        <w:t>ганических удобрений (полуперепревшего навоза, нетоварной части урожая - солома зерновых и зернобобовых, измельченные остатки сельскохозя</w:t>
      </w:r>
      <w:r w:rsidRPr="001C5F0F">
        <w:rPr>
          <w:rFonts w:ascii="Times New Roman" w:hAnsi="Times New Roman" w:cs="Times New Roman"/>
          <w:sz w:val="28"/>
          <w:szCs w:val="28"/>
        </w:rPr>
        <w:t>й</w:t>
      </w:r>
      <w:r w:rsidRPr="001C5F0F">
        <w:rPr>
          <w:rFonts w:ascii="Times New Roman" w:hAnsi="Times New Roman" w:cs="Times New Roman"/>
          <w:sz w:val="28"/>
          <w:szCs w:val="28"/>
        </w:rPr>
        <w:t xml:space="preserve">ственных культур), а также пожнивных посевов </w:t>
      </w:r>
      <w:proofErr w:type="spellStart"/>
      <w:r w:rsidRPr="001C5F0F">
        <w:rPr>
          <w:rFonts w:ascii="Times New Roman" w:hAnsi="Times New Roman" w:cs="Times New Roman"/>
          <w:sz w:val="28"/>
          <w:szCs w:val="28"/>
        </w:rPr>
        <w:t>сидератов</w:t>
      </w:r>
      <w:proofErr w:type="spellEnd"/>
      <w:r w:rsidRPr="001C5F0F">
        <w:rPr>
          <w:rFonts w:ascii="Times New Roman" w:hAnsi="Times New Roman" w:cs="Times New Roman"/>
          <w:sz w:val="28"/>
          <w:szCs w:val="28"/>
        </w:rPr>
        <w:t>;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>- увеличение коэффициентов гумификации навоза и растительных остатков за счет применения микробиологических препаратов и постоянной минимальной обработки почвы.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>Почвы, в которые в течение нескольких лет не вносились минерал</w:t>
      </w:r>
      <w:r w:rsidRPr="001C5F0F">
        <w:rPr>
          <w:rFonts w:ascii="Times New Roman" w:hAnsi="Times New Roman" w:cs="Times New Roman"/>
          <w:sz w:val="28"/>
          <w:szCs w:val="28"/>
        </w:rPr>
        <w:t>ь</w:t>
      </w:r>
      <w:r w:rsidRPr="001C5F0F">
        <w:rPr>
          <w:rFonts w:ascii="Times New Roman" w:hAnsi="Times New Roman" w:cs="Times New Roman"/>
          <w:sz w:val="28"/>
          <w:szCs w:val="28"/>
        </w:rPr>
        <w:t>ные удобрения и которые не обрабатывались химическими средствами з</w:t>
      </w:r>
      <w:r w:rsidRPr="001C5F0F">
        <w:rPr>
          <w:rFonts w:ascii="Times New Roman" w:hAnsi="Times New Roman" w:cs="Times New Roman"/>
          <w:sz w:val="28"/>
          <w:szCs w:val="28"/>
        </w:rPr>
        <w:t>а</w:t>
      </w:r>
      <w:r w:rsidRPr="001C5F0F">
        <w:rPr>
          <w:rFonts w:ascii="Times New Roman" w:hAnsi="Times New Roman" w:cs="Times New Roman"/>
          <w:sz w:val="28"/>
          <w:szCs w:val="28"/>
        </w:rPr>
        <w:t xml:space="preserve">щиты, наиболее пригодны для внедрения </w:t>
      </w:r>
      <w:proofErr w:type="spellStart"/>
      <w:r w:rsidRPr="001C5F0F">
        <w:rPr>
          <w:rFonts w:ascii="Times New Roman" w:hAnsi="Times New Roman" w:cs="Times New Roman"/>
          <w:sz w:val="28"/>
          <w:szCs w:val="28"/>
        </w:rPr>
        <w:t>экологичной</w:t>
      </w:r>
      <w:proofErr w:type="spellEnd"/>
      <w:r w:rsidRPr="001C5F0F">
        <w:rPr>
          <w:rFonts w:ascii="Times New Roman" w:hAnsi="Times New Roman" w:cs="Times New Roman"/>
          <w:sz w:val="28"/>
          <w:szCs w:val="28"/>
        </w:rPr>
        <w:t xml:space="preserve"> системы земледелия.</w:t>
      </w:r>
    </w:p>
    <w:p w:rsidR="001C5F0F" w:rsidRPr="001C5F0F" w:rsidRDefault="001C5F0F" w:rsidP="00FA26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0F">
        <w:rPr>
          <w:rFonts w:ascii="Times New Roman" w:hAnsi="Times New Roman" w:cs="Times New Roman"/>
          <w:sz w:val="28"/>
          <w:szCs w:val="28"/>
        </w:rPr>
        <w:t>Защита посевов от сорняков производится за счет проведения агр</w:t>
      </w:r>
      <w:r w:rsidRPr="001C5F0F">
        <w:rPr>
          <w:rFonts w:ascii="Times New Roman" w:hAnsi="Times New Roman" w:cs="Times New Roman"/>
          <w:sz w:val="28"/>
          <w:szCs w:val="28"/>
        </w:rPr>
        <w:t>о</w:t>
      </w:r>
      <w:r w:rsidRPr="001C5F0F">
        <w:rPr>
          <w:rFonts w:ascii="Times New Roman" w:hAnsi="Times New Roman" w:cs="Times New Roman"/>
          <w:sz w:val="28"/>
          <w:szCs w:val="28"/>
        </w:rPr>
        <w:t>технических мероприятий. Техническое обеспечение почвозащитных те</w:t>
      </w:r>
      <w:r w:rsidRPr="001C5F0F">
        <w:rPr>
          <w:rFonts w:ascii="Times New Roman" w:hAnsi="Times New Roman" w:cs="Times New Roman"/>
          <w:sz w:val="28"/>
          <w:szCs w:val="28"/>
        </w:rPr>
        <w:t>х</w:t>
      </w:r>
      <w:r w:rsidRPr="001C5F0F">
        <w:rPr>
          <w:rFonts w:ascii="Times New Roman" w:hAnsi="Times New Roman" w:cs="Times New Roman"/>
          <w:sz w:val="28"/>
          <w:szCs w:val="28"/>
        </w:rPr>
        <w:t xml:space="preserve">нологий </w:t>
      </w:r>
      <w:proofErr w:type="spellStart"/>
      <w:r w:rsidRPr="001C5F0F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1C5F0F">
        <w:rPr>
          <w:rFonts w:ascii="Times New Roman" w:hAnsi="Times New Roman" w:cs="Times New Roman"/>
          <w:sz w:val="28"/>
          <w:szCs w:val="28"/>
        </w:rPr>
        <w:t xml:space="preserve"> земледелия основывается на применении широкоз</w:t>
      </w:r>
      <w:r w:rsidRPr="001C5F0F">
        <w:rPr>
          <w:rFonts w:ascii="Times New Roman" w:hAnsi="Times New Roman" w:cs="Times New Roman"/>
          <w:sz w:val="28"/>
          <w:szCs w:val="28"/>
        </w:rPr>
        <w:t>а</w:t>
      </w:r>
      <w:r w:rsidRPr="001C5F0F">
        <w:rPr>
          <w:rFonts w:ascii="Times New Roman" w:hAnsi="Times New Roman" w:cs="Times New Roman"/>
          <w:sz w:val="28"/>
          <w:szCs w:val="28"/>
        </w:rPr>
        <w:t>хватных дисковых борон, широкозахватных культиваторов, которые позв</w:t>
      </w:r>
      <w:r w:rsidRPr="001C5F0F">
        <w:rPr>
          <w:rFonts w:ascii="Times New Roman" w:hAnsi="Times New Roman" w:cs="Times New Roman"/>
          <w:sz w:val="28"/>
          <w:szCs w:val="28"/>
        </w:rPr>
        <w:t>о</w:t>
      </w:r>
      <w:r w:rsidRPr="001C5F0F">
        <w:rPr>
          <w:rFonts w:ascii="Times New Roman" w:hAnsi="Times New Roman" w:cs="Times New Roman"/>
          <w:sz w:val="28"/>
          <w:szCs w:val="28"/>
        </w:rPr>
        <w:t>ляют пр</w:t>
      </w:r>
      <w:r w:rsidRPr="001C5F0F">
        <w:rPr>
          <w:rFonts w:ascii="Times New Roman" w:hAnsi="Times New Roman" w:cs="Times New Roman"/>
          <w:sz w:val="28"/>
          <w:szCs w:val="28"/>
        </w:rPr>
        <w:t>о</w:t>
      </w:r>
      <w:r w:rsidRPr="001C5F0F">
        <w:rPr>
          <w:rFonts w:ascii="Times New Roman" w:hAnsi="Times New Roman" w:cs="Times New Roman"/>
          <w:sz w:val="28"/>
          <w:szCs w:val="28"/>
        </w:rPr>
        <w:t>изводить обработку почвы не глубже 4-5 см, кольчато-шпоровых катков и зерновых пневматических сеялок прямого посева.</w:t>
      </w:r>
    </w:p>
    <w:p w:rsidR="00714F70" w:rsidRDefault="00714F70" w:rsidP="00FA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4E99" w:rsidRDefault="00DC4E99" w:rsidP="00FA266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E99">
        <w:rPr>
          <w:rFonts w:ascii="Times New Roman" w:hAnsi="Times New Roman" w:cs="Times New Roman"/>
          <w:b/>
          <w:sz w:val="28"/>
          <w:szCs w:val="28"/>
        </w:rPr>
        <w:t>№ 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E99">
        <w:rPr>
          <w:rFonts w:ascii="Times New Roman" w:hAnsi="Times New Roman" w:cs="Times New Roman"/>
          <w:b/>
          <w:sz w:val="28"/>
          <w:szCs w:val="28"/>
        </w:rPr>
        <w:t>Агроэкологический мониторинг на мелиорированных зе</w:t>
      </w:r>
      <w:r w:rsidRPr="00DC4E99">
        <w:rPr>
          <w:rFonts w:ascii="Times New Roman" w:hAnsi="Times New Roman" w:cs="Times New Roman"/>
          <w:b/>
          <w:sz w:val="28"/>
          <w:szCs w:val="28"/>
        </w:rPr>
        <w:t>м</w:t>
      </w:r>
      <w:r w:rsidRPr="00DC4E99">
        <w:rPr>
          <w:rFonts w:ascii="Times New Roman" w:hAnsi="Times New Roman" w:cs="Times New Roman"/>
          <w:b/>
          <w:sz w:val="28"/>
          <w:szCs w:val="28"/>
        </w:rPr>
        <w:t>лях</w:t>
      </w:r>
    </w:p>
    <w:p w:rsidR="00E15780" w:rsidRDefault="00E15780" w:rsidP="00FA266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0C">
        <w:rPr>
          <w:rFonts w:ascii="Times New Roman" w:hAnsi="Times New Roman" w:cs="Times New Roman"/>
          <w:color w:val="000000"/>
          <w:sz w:val="28"/>
          <w:szCs w:val="28"/>
        </w:rPr>
        <w:t>Мониторинг мелиорированных земель представляет собой систему непрерывного слежения за параметрами состава, свойств и режимов почв, оросительных, грунтовых (подземных) и др. вод в границах мелиоративной системы и прилегающих территорий. Он является составной частью Гос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дарственного мониторинга земель Российской Федерации и имеет общие объекты наблюдений с Государственной системой учёта вод и Госуда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ственным мониторингом подземных вод.</w:t>
      </w:r>
    </w:p>
    <w:p w:rsidR="00E15780" w:rsidRDefault="00E15780" w:rsidP="00FA266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0C">
        <w:rPr>
          <w:rFonts w:ascii="Times New Roman" w:hAnsi="Times New Roman" w:cs="Times New Roman"/>
          <w:color w:val="000000"/>
          <w:sz w:val="28"/>
          <w:szCs w:val="28"/>
        </w:rPr>
        <w:t>Целью ведения мониторинга является наблюдение за состоянием з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мель для своевременного выявления деградации и загрязнения мелиорир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ванных почв, их оценки, предотвращения и устранения последствий нег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тивных процессов, обеспечения экологической безопасности произво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ственной деятельности и осуществления своевременных и эффективных м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роприятий по охране мелиорированных и прилегающих к ним территорий.</w:t>
      </w:r>
    </w:p>
    <w:p w:rsidR="00E15780" w:rsidRDefault="00E15780" w:rsidP="00FA266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0C">
        <w:rPr>
          <w:rFonts w:ascii="Times New Roman" w:hAnsi="Times New Roman" w:cs="Times New Roman"/>
          <w:color w:val="000000"/>
          <w:sz w:val="28"/>
          <w:szCs w:val="28"/>
        </w:rPr>
        <w:t>Задачи мониторинга мелиорированных земель заключаются в: пол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 xml:space="preserve">чении своевременной и достоверной информации </w:t>
      </w:r>
      <w:proofErr w:type="gramStart"/>
      <w:r w:rsidRPr="00461A0C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461A0C">
        <w:rPr>
          <w:rFonts w:ascii="Times New Roman" w:hAnsi="Times New Roman" w:cs="Times New Roman"/>
          <w:color w:val="000000"/>
          <w:sz w:val="28"/>
          <w:szCs w:val="28"/>
        </w:rPr>
        <w:t xml:space="preserve"> их состоянии и прил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гающих территорий, а также показателях технического состояния; обесп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 xml:space="preserve">чении пользователей на всех уровнях управления своевременной и полной 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текущей, ретроспективной и прогнозной информацией; разработке мер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приятий (эк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 xml:space="preserve">плуатационных, </w:t>
      </w:r>
      <w:proofErr w:type="spellStart"/>
      <w:r w:rsidRPr="00461A0C">
        <w:rPr>
          <w:rFonts w:ascii="Times New Roman" w:hAnsi="Times New Roman" w:cs="Times New Roman"/>
          <w:color w:val="000000"/>
          <w:sz w:val="28"/>
          <w:szCs w:val="28"/>
        </w:rPr>
        <w:t>производственно</w:t>
      </w:r>
      <w:proofErr w:type="spellEnd"/>
      <w:r w:rsidRPr="00461A0C">
        <w:rPr>
          <w:rFonts w:ascii="Times New Roman" w:hAnsi="Times New Roman" w:cs="Times New Roman"/>
          <w:color w:val="000000"/>
          <w:sz w:val="28"/>
          <w:szCs w:val="28"/>
        </w:rPr>
        <w:t xml:space="preserve"> - технологических и др.) по окультуриванию почв, предотвращению их деградации и загрязнения; оце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ке эффективности осуществляемых мероприятий по мелиорации земель, охране водных и земельных ресурсов мелиоративных систем и прилега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щих территорий.</w:t>
      </w:r>
    </w:p>
    <w:p w:rsidR="00E15780" w:rsidRDefault="00E15780" w:rsidP="00FA266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0C">
        <w:rPr>
          <w:rFonts w:ascii="Times New Roman" w:hAnsi="Times New Roman" w:cs="Times New Roman"/>
          <w:color w:val="000000"/>
          <w:sz w:val="28"/>
          <w:szCs w:val="28"/>
        </w:rPr>
        <w:t>Мониторинг распространяется на все орошаемые земли, независимо от их правового режима и характера использования, а также другие катег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рии земель в границах мелиоративной системы или в зоне ее влияния, кот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рые включают земли: сельскохозяйственного назначения, населенных пун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тов, природоохранного, природно-заповедного, оздоровительного, рекре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ционного назначения, водного фонда, запаса. По уровням он разделяется на: федеральный мониторинг, охватывающий все мелиорированные земли Ро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сийской федерации; региональный, охватывающий край или область, л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кальный мониторинг, охватывающий мелиорированные земли администр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тивных районов и земли оросительных систем. Орошаемое поле является с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мым низким уровнем мониторинга.</w:t>
      </w:r>
    </w:p>
    <w:p w:rsidR="00E15780" w:rsidRDefault="00E15780" w:rsidP="00FA266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0C">
        <w:rPr>
          <w:rFonts w:ascii="Times New Roman" w:hAnsi="Times New Roman" w:cs="Times New Roman"/>
          <w:color w:val="000000"/>
          <w:sz w:val="28"/>
          <w:szCs w:val="28"/>
        </w:rPr>
        <w:t>Объектами мониторинга орошаемых земель являются почвы, гру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товые и оросительные воды и гидротехнические сооружения в границах м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 xml:space="preserve">ративной системы, а также </w:t>
      </w:r>
      <w:proofErr w:type="spellStart"/>
      <w:r w:rsidRPr="00461A0C">
        <w:rPr>
          <w:rFonts w:ascii="Times New Roman" w:hAnsi="Times New Roman" w:cs="Times New Roman"/>
          <w:color w:val="000000"/>
          <w:sz w:val="28"/>
          <w:szCs w:val="28"/>
        </w:rPr>
        <w:t>водоисточники</w:t>
      </w:r>
      <w:proofErr w:type="spellEnd"/>
      <w:r w:rsidRPr="00461A0C">
        <w:rPr>
          <w:rFonts w:ascii="Times New Roman" w:hAnsi="Times New Roman" w:cs="Times New Roman"/>
          <w:color w:val="000000"/>
          <w:sz w:val="28"/>
          <w:szCs w:val="28"/>
        </w:rPr>
        <w:t xml:space="preserve"> и прилегающие территории.</w:t>
      </w:r>
    </w:p>
    <w:p w:rsidR="00E15780" w:rsidRDefault="00E15780" w:rsidP="00FA266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0C">
        <w:rPr>
          <w:rFonts w:ascii="Times New Roman" w:hAnsi="Times New Roman" w:cs="Times New Roman"/>
          <w:color w:val="000000"/>
          <w:sz w:val="28"/>
          <w:szCs w:val="28"/>
        </w:rPr>
        <w:t>Перечень основных мероприятий, рекомендуемых по ведению мон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торинга земель следующий:1. Наблюдения за состоянием мелиорированных и прилегающих к ним земель с выявлением и оценкой степени засоления, п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реувлажнения почв и подтопления земель и их загрязнения.2. Ежегодная оценка эколого-мелиоративного состояния орошаемых и прилегающих к ним земель.3. Выявление причин и прогноз негативных природно-техногенных процессов.</w:t>
      </w:r>
    </w:p>
    <w:p w:rsidR="00E15780" w:rsidRDefault="00E15780" w:rsidP="00FA266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0C">
        <w:rPr>
          <w:rFonts w:ascii="Times New Roman" w:hAnsi="Times New Roman" w:cs="Times New Roman"/>
          <w:color w:val="000000"/>
          <w:sz w:val="28"/>
          <w:szCs w:val="28"/>
        </w:rPr>
        <w:t>Содержание мониторинга земель определяет данные тематических съемок, обследований и режимных наблюдений, фиксирующих дискретные значения параметров состава, свойств и режимов объектов мониторинга в границах природных, природно-техногенных и административно-территориальных участков суши, а также определяет использование гидр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 xml:space="preserve">метеорологической информации существующих </w:t>
      </w:r>
      <w:proofErr w:type="spellStart"/>
      <w:r w:rsidRPr="00461A0C">
        <w:rPr>
          <w:rFonts w:ascii="Times New Roman" w:hAnsi="Times New Roman" w:cs="Times New Roman"/>
          <w:color w:val="000000"/>
          <w:sz w:val="28"/>
          <w:szCs w:val="28"/>
        </w:rPr>
        <w:t>гидрометеопостов</w:t>
      </w:r>
      <w:proofErr w:type="spellEnd"/>
      <w:r w:rsidRPr="00461A0C">
        <w:rPr>
          <w:rFonts w:ascii="Times New Roman" w:hAnsi="Times New Roman" w:cs="Times New Roman"/>
          <w:color w:val="000000"/>
          <w:sz w:val="28"/>
          <w:szCs w:val="28"/>
        </w:rPr>
        <w:t xml:space="preserve"> и ста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ций.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При ведении мониторинга учитываются и постоянно уточняются гр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ницы полей, севооборотов, участков с группой близких по водопотребл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нию или устойчивости к переувлажнению культур.</w:t>
      </w:r>
    </w:p>
    <w:p w:rsidR="00E15780" w:rsidRDefault="00E15780" w:rsidP="00FA266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1A0C">
        <w:rPr>
          <w:rFonts w:ascii="Times New Roman" w:hAnsi="Times New Roman" w:cs="Times New Roman"/>
          <w:color w:val="000000"/>
          <w:sz w:val="28"/>
          <w:szCs w:val="28"/>
        </w:rPr>
        <w:t>По технологическим, организационным и экономическим соображ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 xml:space="preserve">ниям особенно целесообразно выделить приоритетные показатели, в том числе: засоленность, </w:t>
      </w:r>
      <w:proofErr w:type="spellStart"/>
      <w:r w:rsidRPr="00461A0C">
        <w:rPr>
          <w:rFonts w:ascii="Times New Roman" w:hAnsi="Times New Roman" w:cs="Times New Roman"/>
          <w:color w:val="000000"/>
          <w:sz w:val="28"/>
          <w:szCs w:val="28"/>
        </w:rPr>
        <w:t>солонцеватость</w:t>
      </w:r>
      <w:proofErr w:type="spellEnd"/>
      <w:r w:rsidRPr="00461A0C">
        <w:rPr>
          <w:rFonts w:ascii="Times New Roman" w:hAnsi="Times New Roman" w:cs="Times New Roman"/>
          <w:color w:val="000000"/>
          <w:sz w:val="28"/>
          <w:szCs w:val="28"/>
        </w:rPr>
        <w:t>, кислотность по</w:t>
      </w:r>
      <w:proofErr w:type="gramStart"/>
      <w:r w:rsidRPr="00461A0C">
        <w:rPr>
          <w:rFonts w:ascii="Times New Roman" w:hAnsi="Times New Roman" w:cs="Times New Roman"/>
          <w:color w:val="000000"/>
          <w:sz w:val="28"/>
          <w:szCs w:val="28"/>
        </w:rPr>
        <w:t>чв в сл</w:t>
      </w:r>
      <w:proofErr w:type="gramEnd"/>
      <w:r w:rsidRPr="00461A0C">
        <w:rPr>
          <w:rFonts w:ascii="Times New Roman" w:hAnsi="Times New Roman" w:cs="Times New Roman"/>
          <w:color w:val="000000"/>
          <w:sz w:val="28"/>
          <w:szCs w:val="28"/>
        </w:rPr>
        <w:t xml:space="preserve">ое 0-100 см, 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глубина залегания уровня грунтовых вод, минерализация и химический с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став солей в водах, сроки отвода избыточной влаги из пахотного слоя, вод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потребление на орошение и т.д.</w:t>
      </w:r>
    </w:p>
    <w:p w:rsidR="00E15780" w:rsidRPr="00461A0C" w:rsidRDefault="00E1578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1A0C">
        <w:rPr>
          <w:rFonts w:ascii="Times New Roman" w:hAnsi="Times New Roman" w:cs="Times New Roman"/>
          <w:color w:val="000000"/>
          <w:sz w:val="28"/>
          <w:szCs w:val="28"/>
        </w:rPr>
        <w:t>Комплексная оценка состояния орошаемых и осушенных земель в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полняется в границах мелиоративной системы в разрезе землепользователей и землевладельцев. Последующий учет состояния этих земель на уровне района, области, климатической зоны, бассейна реки или озера заключается в агрегировании результатов оценки состояния земель на мелиоративных об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ъ</w:t>
      </w:r>
      <w:r w:rsidRPr="00461A0C">
        <w:rPr>
          <w:rFonts w:ascii="Times New Roman" w:hAnsi="Times New Roman" w:cs="Times New Roman"/>
          <w:color w:val="000000"/>
          <w:sz w:val="28"/>
          <w:szCs w:val="28"/>
        </w:rPr>
        <w:t>ектах.</w:t>
      </w:r>
    </w:p>
    <w:p w:rsidR="001C5F0F" w:rsidRDefault="001C5F0F" w:rsidP="00FA26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4E99" w:rsidRDefault="00DC4E99" w:rsidP="00FA266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E99">
        <w:rPr>
          <w:rFonts w:ascii="Times New Roman" w:hAnsi="Times New Roman" w:cs="Times New Roman"/>
          <w:b/>
          <w:sz w:val="28"/>
          <w:szCs w:val="28"/>
        </w:rPr>
        <w:t xml:space="preserve">№ 99. Принципы организации базы данных агроэкологического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DC4E99">
        <w:rPr>
          <w:rFonts w:ascii="Times New Roman" w:hAnsi="Times New Roman" w:cs="Times New Roman"/>
          <w:b/>
          <w:sz w:val="28"/>
          <w:szCs w:val="28"/>
        </w:rPr>
        <w:t>ониторинга</w:t>
      </w:r>
    </w:p>
    <w:p w:rsidR="00801126" w:rsidRDefault="00801126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Основой для создания базы данных агроэкологического мониторинга земель является их классификация. </w:t>
      </w:r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>Классификация представляет группировку земель по их пригодности для использования в сельском хозяйстве, уровню потенциального плодор</w:t>
      </w:r>
      <w:r w:rsidRPr="006E2D00">
        <w:rPr>
          <w:rFonts w:ascii="Times New Roman" w:hAnsi="Times New Roman" w:cs="Times New Roman"/>
          <w:sz w:val="28"/>
          <w:szCs w:val="28"/>
        </w:rPr>
        <w:t>о</w:t>
      </w:r>
      <w:r w:rsidRPr="006E2D00">
        <w:rPr>
          <w:rFonts w:ascii="Times New Roman" w:hAnsi="Times New Roman" w:cs="Times New Roman"/>
          <w:sz w:val="28"/>
          <w:szCs w:val="28"/>
        </w:rPr>
        <w:t>дия и лимитирующим его негативным факторам. Классификация земель б</w:t>
      </w:r>
      <w:r w:rsidRPr="006E2D00">
        <w:rPr>
          <w:rFonts w:ascii="Times New Roman" w:hAnsi="Times New Roman" w:cs="Times New Roman"/>
          <w:sz w:val="28"/>
          <w:szCs w:val="28"/>
        </w:rPr>
        <w:t>а</w:t>
      </w:r>
      <w:r w:rsidRPr="006E2D00">
        <w:rPr>
          <w:rFonts w:ascii="Times New Roman" w:hAnsi="Times New Roman" w:cs="Times New Roman"/>
          <w:sz w:val="28"/>
          <w:szCs w:val="28"/>
        </w:rPr>
        <w:t>зируется на информации об их естественных признаках (свойства почв, климат, рельеф, естественная растительность, технологические свойства и пр</w:t>
      </w:r>
      <w:r w:rsidRPr="006E2D00">
        <w:rPr>
          <w:rFonts w:ascii="Times New Roman" w:hAnsi="Times New Roman" w:cs="Times New Roman"/>
          <w:sz w:val="28"/>
          <w:szCs w:val="28"/>
        </w:rPr>
        <w:t>о</w:t>
      </w:r>
      <w:r w:rsidRPr="006E2D00">
        <w:rPr>
          <w:rFonts w:ascii="Times New Roman" w:hAnsi="Times New Roman" w:cs="Times New Roman"/>
          <w:sz w:val="28"/>
          <w:szCs w:val="28"/>
        </w:rPr>
        <w:t xml:space="preserve">чее), которая содержится в материалах почвенных, геоботанических и других обследований и изысканий. Значительно расширен перечень свойств, уточняющих оценку. </w:t>
      </w:r>
      <w:r w:rsidR="007218A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E2D00">
        <w:rPr>
          <w:rFonts w:ascii="Times New Roman" w:hAnsi="Times New Roman" w:cs="Times New Roman"/>
          <w:sz w:val="28"/>
          <w:szCs w:val="28"/>
        </w:rPr>
        <w:t>учтены водно-физические свойства по</w:t>
      </w:r>
      <w:proofErr w:type="gramStart"/>
      <w:r w:rsidRPr="006E2D00">
        <w:rPr>
          <w:rFonts w:ascii="Times New Roman" w:hAnsi="Times New Roman" w:cs="Times New Roman"/>
          <w:sz w:val="28"/>
          <w:szCs w:val="28"/>
        </w:rPr>
        <w:t>чв в пр</w:t>
      </w:r>
      <w:proofErr w:type="gramEnd"/>
      <w:r w:rsidRPr="006E2D00">
        <w:rPr>
          <w:rFonts w:ascii="Times New Roman" w:hAnsi="Times New Roman" w:cs="Times New Roman"/>
          <w:sz w:val="28"/>
          <w:szCs w:val="28"/>
        </w:rPr>
        <w:t>еделах метрового слоя, которые раньше не принимали во вним</w:t>
      </w:r>
      <w:r w:rsidRPr="006E2D00">
        <w:rPr>
          <w:rFonts w:ascii="Times New Roman" w:hAnsi="Times New Roman" w:cs="Times New Roman"/>
          <w:sz w:val="28"/>
          <w:szCs w:val="28"/>
        </w:rPr>
        <w:t>а</w:t>
      </w:r>
      <w:r w:rsidRPr="006E2D00">
        <w:rPr>
          <w:rFonts w:ascii="Times New Roman" w:hAnsi="Times New Roman" w:cs="Times New Roman"/>
          <w:sz w:val="28"/>
          <w:szCs w:val="28"/>
        </w:rPr>
        <w:t>ние. На основе этой информации изучается возможность использования з</w:t>
      </w:r>
      <w:r w:rsidRPr="006E2D00">
        <w:rPr>
          <w:rFonts w:ascii="Times New Roman" w:hAnsi="Times New Roman" w:cs="Times New Roman"/>
          <w:sz w:val="28"/>
          <w:szCs w:val="28"/>
        </w:rPr>
        <w:t>е</w:t>
      </w:r>
      <w:r w:rsidRPr="006E2D00">
        <w:rPr>
          <w:rFonts w:ascii="Times New Roman" w:hAnsi="Times New Roman" w:cs="Times New Roman"/>
          <w:sz w:val="28"/>
          <w:szCs w:val="28"/>
        </w:rPr>
        <w:t>мель под различные виды сельскохозяйственных угодий (пашню, многоле</w:t>
      </w:r>
      <w:r w:rsidRPr="006E2D00">
        <w:rPr>
          <w:rFonts w:ascii="Times New Roman" w:hAnsi="Times New Roman" w:cs="Times New Roman"/>
          <w:sz w:val="28"/>
          <w:szCs w:val="28"/>
        </w:rPr>
        <w:t>т</w:t>
      </w:r>
      <w:r w:rsidRPr="006E2D00">
        <w:rPr>
          <w:rFonts w:ascii="Times New Roman" w:hAnsi="Times New Roman" w:cs="Times New Roman"/>
          <w:sz w:val="28"/>
          <w:szCs w:val="28"/>
        </w:rPr>
        <w:t>ние насаждения, сен</w:t>
      </w:r>
      <w:r w:rsidRPr="006E2D00">
        <w:rPr>
          <w:rFonts w:ascii="Times New Roman" w:hAnsi="Times New Roman" w:cs="Times New Roman"/>
          <w:sz w:val="28"/>
          <w:szCs w:val="28"/>
        </w:rPr>
        <w:t>о</w:t>
      </w:r>
      <w:r w:rsidRPr="006E2D00">
        <w:rPr>
          <w:rFonts w:ascii="Times New Roman" w:hAnsi="Times New Roman" w:cs="Times New Roman"/>
          <w:sz w:val="28"/>
          <w:szCs w:val="28"/>
        </w:rPr>
        <w:t>косы, пастбища) и оценивается уровень плодородия земель. По пригодности выделяются четыре категории земель:</w:t>
      </w:r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>1) пригодные для использования под любые сельскохозяйственные угодья;</w:t>
      </w:r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>2) малопригодные под пашню и многолетние насаждения, но пр</w:t>
      </w:r>
      <w:r w:rsidRPr="006E2D00">
        <w:rPr>
          <w:rFonts w:ascii="Times New Roman" w:hAnsi="Times New Roman" w:cs="Times New Roman"/>
          <w:sz w:val="28"/>
          <w:szCs w:val="28"/>
        </w:rPr>
        <w:t>и</w:t>
      </w:r>
      <w:r w:rsidRPr="006E2D00">
        <w:rPr>
          <w:rFonts w:ascii="Times New Roman" w:hAnsi="Times New Roman" w:cs="Times New Roman"/>
          <w:sz w:val="28"/>
          <w:szCs w:val="28"/>
        </w:rPr>
        <w:t>годные под естественные кормовые угодья;</w:t>
      </w:r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2D00">
        <w:rPr>
          <w:rFonts w:ascii="Times New Roman" w:hAnsi="Times New Roman" w:cs="Times New Roman"/>
          <w:sz w:val="28"/>
          <w:szCs w:val="28"/>
        </w:rPr>
        <w:t>3) непригодные или малопригодные для использования в сельском хозяйстве в естественном состоянии;</w:t>
      </w:r>
      <w:proofErr w:type="gramEnd"/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>4) уникальные, малопригодные под пашню, но по своим уникальным свойствам пригодные для выращивания некоторых видов технических кул</w:t>
      </w:r>
      <w:r w:rsidRPr="006E2D00">
        <w:rPr>
          <w:rFonts w:ascii="Times New Roman" w:hAnsi="Times New Roman" w:cs="Times New Roman"/>
          <w:sz w:val="28"/>
          <w:szCs w:val="28"/>
        </w:rPr>
        <w:t>ь</w:t>
      </w:r>
      <w:r w:rsidRPr="006E2D00">
        <w:rPr>
          <w:rFonts w:ascii="Times New Roman" w:hAnsi="Times New Roman" w:cs="Times New Roman"/>
          <w:sz w:val="28"/>
          <w:szCs w:val="28"/>
        </w:rPr>
        <w:t>тур, многолетних насаждений, ягодников (табак, чай, виноград, рис и др</w:t>
      </w:r>
      <w:r w:rsidRPr="006E2D00">
        <w:rPr>
          <w:rFonts w:ascii="Times New Roman" w:hAnsi="Times New Roman" w:cs="Times New Roman"/>
          <w:sz w:val="28"/>
          <w:szCs w:val="28"/>
        </w:rPr>
        <w:t>у</w:t>
      </w:r>
      <w:r w:rsidRPr="006E2D00">
        <w:rPr>
          <w:rFonts w:ascii="Times New Roman" w:hAnsi="Times New Roman" w:cs="Times New Roman"/>
          <w:sz w:val="28"/>
          <w:szCs w:val="28"/>
        </w:rPr>
        <w:t>гие культуры).</w:t>
      </w:r>
    </w:p>
    <w:p w:rsid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>Информация распределения земель по классам дает объективное предст</w:t>
      </w:r>
      <w:r w:rsidR="00926B3E">
        <w:rPr>
          <w:rFonts w:ascii="Times New Roman" w:hAnsi="Times New Roman" w:cs="Times New Roman"/>
          <w:sz w:val="28"/>
          <w:szCs w:val="28"/>
        </w:rPr>
        <w:t>авление о качестве земель всей страны</w:t>
      </w:r>
      <w:r w:rsidRPr="006E2D00">
        <w:rPr>
          <w:rFonts w:ascii="Times New Roman" w:hAnsi="Times New Roman" w:cs="Times New Roman"/>
          <w:sz w:val="28"/>
          <w:szCs w:val="28"/>
        </w:rPr>
        <w:t xml:space="preserve">. Ее можно использовать для </w:t>
      </w:r>
      <w:r w:rsidRPr="006E2D00">
        <w:rPr>
          <w:rFonts w:ascii="Times New Roman" w:hAnsi="Times New Roman" w:cs="Times New Roman"/>
          <w:sz w:val="28"/>
          <w:szCs w:val="28"/>
        </w:rPr>
        <w:lastRenderedPageBreak/>
        <w:t xml:space="preserve">выявления и охраны лучших и особо ценных земель, для принятия других управленческих решений на уровне ведомств и </w:t>
      </w:r>
      <w:r w:rsidR="00926B3E">
        <w:rPr>
          <w:rFonts w:ascii="Times New Roman" w:hAnsi="Times New Roman" w:cs="Times New Roman"/>
          <w:sz w:val="28"/>
          <w:szCs w:val="28"/>
        </w:rPr>
        <w:t>правительства страны</w:t>
      </w:r>
      <w:r w:rsidRPr="006E2D00">
        <w:rPr>
          <w:rFonts w:ascii="Times New Roman" w:hAnsi="Times New Roman" w:cs="Times New Roman"/>
          <w:sz w:val="28"/>
          <w:szCs w:val="28"/>
        </w:rPr>
        <w:t>, например для конкретных объектов эффективного приложения капитала. Периодическое обновление материалов (каждые 5 - 10 лет) позволит сл</w:t>
      </w:r>
      <w:r w:rsidRPr="006E2D00">
        <w:rPr>
          <w:rFonts w:ascii="Times New Roman" w:hAnsi="Times New Roman" w:cs="Times New Roman"/>
          <w:sz w:val="28"/>
          <w:szCs w:val="28"/>
        </w:rPr>
        <w:t>е</w:t>
      </w:r>
      <w:r w:rsidRPr="006E2D00">
        <w:rPr>
          <w:rFonts w:ascii="Times New Roman" w:hAnsi="Times New Roman" w:cs="Times New Roman"/>
          <w:sz w:val="28"/>
          <w:szCs w:val="28"/>
        </w:rPr>
        <w:t>дить за состоянием земельного фонда, выявлять и устранять негативные тенденции, свидетельствующие об ухудшении качества земель. Полученная информация дает возможность отслеживать классификацию земель во вр</w:t>
      </w:r>
      <w:r w:rsidRPr="006E2D00">
        <w:rPr>
          <w:rFonts w:ascii="Times New Roman" w:hAnsi="Times New Roman" w:cs="Times New Roman"/>
          <w:sz w:val="28"/>
          <w:szCs w:val="28"/>
        </w:rPr>
        <w:t>е</w:t>
      </w:r>
      <w:r w:rsidRPr="006E2D00">
        <w:rPr>
          <w:rFonts w:ascii="Times New Roman" w:hAnsi="Times New Roman" w:cs="Times New Roman"/>
          <w:sz w:val="28"/>
          <w:szCs w:val="28"/>
        </w:rPr>
        <w:t>мени, придать ей мониторинговый характер. Использование классификации для мониторинга плодородия земель значительно повышает его эффекти</w:t>
      </w:r>
      <w:r w:rsidRPr="006E2D00">
        <w:rPr>
          <w:rFonts w:ascii="Times New Roman" w:hAnsi="Times New Roman" w:cs="Times New Roman"/>
          <w:sz w:val="28"/>
          <w:szCs w:val="28"/>
        </w:rPr>
        <w:t>в</w:t>
      </w:r>
      <w:r w:rsidRPr="006E2D00">
        <w:rPr>
          <w:rFonts w:ascii="Times New Roman" w:hAnsi="Times New Roman" w:cs="Times New Roman"/>
          <w:sz w:val="28"/>
          <w:szCs w:val="28"/>
        </w:rPr>
        <w:t>ность, поскольку позволяет дать реальную производственную оценку нег</w:t>
      </w:r>
      <w:r w:rsidRPr="006E2D00">
        <w:rPr>
          <w:rFonts w:ascii="Times New Roman" w:hAnsi="Times New Roman" w:cs="Times New Roman"/>
          <w:sz w:val="28"/>
          <w:szCs w:val="28"/>
        </w:rPr>
        <w:t>а</w:t>
      </w:r>
      <w:r w:rsidRPr="006E2D00">
        <w:rPr>
          <w:rFonts w:ascii="Times New Roman" w:hAnsi="Times New Roman" w:cs="Times New Roman"/>
          <w:sz w:val="28"/>
          <w:szCs w:val="28"/>
        </w:rPr>
        <w:t>тивным последствиям, которые могут иметь место при интенсивном и</w:t>
      </w:r>
      <w:r w:rsidRPr="006E2D00">
        <w:rPr>
          <w:rFonts w:ascii="Times New Roman" w:hAnsi="Times New Roman" w:cs="Times New Roman"/>
          <w:sz w:val="28"/>
          <w:szCs w:val="28"/>
        </w:rPr>
        <w:t>с</w:t>
      </w:r>
      <w:r w:rsidRPr="006E2D00">
        <w:rPr>
          <w:rFonts w:ascii="Times New Roman" w:hAnsi="Times New Roman" w:cs="Times New Roman"/>
          <w:sz w:val="28"/>
          <w:szCs w:val="28"/>
        </w:rPr>
        <w:t>пользовании земель, особенно если эти земли подвержены прогрессиру</w:t>
      </w:r>
      <w:r w:rsidRPr="006E2D00">
        <w:rPr>
          <w:rFonts w:ascii="Times New Roman" w:hAnsi="Times New Roman" w:cs="Times New Roman"/>
          <w:sz w:val="28"/>
          <w:szCs w:val="28"/>
        </w:rPr>
        <w:t>ю</w:t>
      </w:r>
      <w:r w:rsidRPr="006E2D00">
        <w:rPr>
          <w:rFonts w:ascii="Times New Roman" w:hAnsi="Times New Roman" w:cs="Times New Roman"/>
          <w:sz w:val="28"/>
          <w:szCs w:val="28"/>
        </w:rPr>
        <w:t>щим процессам водной эрозии, дефляции, подтопления и т. п.</w:t>
      </w:r>
    </w:p>
    <w:p w:rsidR="007218A3" w:rsidRPr="006E2D00" w:rsidRDefault="007218A3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 xml:space="preserve">Информация о наличии, характере и степени проявления негативных свойств дополняет качественную оценку почв. </w:t>
      </w:r>
      <w:proofErr w:type="gramStart"/>
      <w:r w:rsidRPr="006E2D00">
        <w:rPr>
          <w:rFonts w:ascii="Times New Roman" w:hAnsi="Times New Roman" w:cs="Times New Roman"/>
          <w:sz w:val="28"/>
          <w:szCs w:val="28"/>
        </w:rPr>
        <w:t>Почвы, вошедшие в состав различных классов, группируют по подклассам, каждый из которых означ</w:t>
      </w:r>
      <w:r w:rsidRPr="006E2D00">
        <w:rPr>
          <w:rFonts w:ascii="Times New Roman" w:hAnsi="Times New Roman" w:cs="Times New Roman"/>
          <w:sz w:val="28"/>
          <w:szCs w:val="28"/>
        </w:rPr>
        <w:t>а</w:t>
      </w:r>
      <w:r w:rsidRPr="006E2D00">
        <w:rPr>
          <w:rFonts w:ascii="Times New Roman" w:hAnsi="Times New Roman" w:cs="Times New Roman"/>
          <w:sz w:val="28"/>
          <w:szCs w:val="28"/>
        </w:rPr>
        <w:t>ет специфическое негативное воздействие (эрозия, заболачивание, засол</w:t>
      </w:r>
      <w:r w:rsidRPr="006E2D00">
        <w:rPr>
          <w:rFonts w:ascii="Times New Roman" w:hAnsi="Times New Roman" w:cs="Times New Roman"/>
          <w:sz w:val="28"/>
          <w:szCs w:val="28"/>
        </w:rPr>
        <w:t>е</w:t>
      </w:r>
      <w:r w:rsidRPr="006E2D00">
        <w:rPr>
          <w:rFonts w:ascii="Times New Roman" w:hAnsi="Times New Roman" w:cs="Times New Roman"/>
          <w:sz w:val="28"/>
          <w:szCs w:val="28"/>
        </w:rPr>
        <w:t>ние и т. д</w:t>
      </w:r>
      <w:proofErr w:type="gramEnd"/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>Таким образом, классификация земель является методическим и</w:t>
      </w:r>
      <w:r w:rsidRPr="006E2D00">
        <w:rPr>
          <w:rFonts w:ascii="Times New Roman" w:hAnsi="Times New Roman" w:cs="Times New Roman"/>
          <w:sz w:val="28"/>
          <w:szCs w:val="28"/>
        </w:rPr>
        <w:t>н</w:t>
      </w:r>
      <w:r w:rsidRPr="006E2D00">
        <w:rPr>
          <w:rFonts w:ascii="Times New Roman" w:hAnsi="Times New Roman" w:cs="Times New Roman"/>
          <w:sz w:val="28"/>
          <w:szCs w:val="28"/>
        </w:rPr>
        <w:t>струментом, обеспечивающим возможность эффективно решать вопросы, связанные с оценкой качества сельскохозяйственных угодий, их зониров</w:t>
      </w:r>
      <w:r w:rsidRPr="006E2D00">
        <w:rPr>
          <w:rFonts w:ascii="Times New Roman" w:hAnsi="Times New Roman" w:cs="Times New Roman"/>
          <w:sz w:val="28"/>
          <w:szCs w:val="28"/>
        </w:rPr>
        <w:t>а</w:t>
      </w:r>
      <w:r w:rsidRPr="006E2D00">
        <w:rPr>
          <w:rFonts w:ascii="Times New Roman" w:hAnsi="Times New Roman" w:cs="Times New Roman"/>
          <w:sz w:val="28"/>
          <w:szCs w:val="28"/>
        </w:rPr>
        <w:t>нием для установления видов разрешенного использования, планированием сельскохозяйственного производства на различных уровнях управления, расчетом убытков при изъятии земель сельскохозяйственного назначения.</w:t>
      </w:r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 xml:space="preserve">Этапы работ при формировании цифровой картографической основы </w:t>
      </w:r>
      <w:r w:rsidR="00926B3E">
        <w:rPr>
          <w:rFonts w:ascii="Times New Roman" w:hAnsi="Times New Roman" w:cs="Times New Roman"/>
          <w:sz w:val="28"/>
          <w:szCs w:val="28"/>
        </w:rPr>
        <w:t>выстраиваются</w:t>
      </w:r>
      <w:r w:rsidRPr="006E2D00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>1) исходной информацией для векторизации материалов служат ка</w:t>
      </w:r>
      <w:r w:rsidRPr="006E2D00">
        <w:rPr>
          <w:rFonts w:ascii="Times New Roman" w:hAnsi="Times New Roman" w:cs="Times New Roman"/>
          <w:sz w:val="28"/>
          <w:szCs w:val="28"/>
        </w:rPr>
        <w:t>р</w:t>
      </w:r>
      <w:r w:rsidRPr="006E2D00">
        <w:rPr>
          <w:rFonts w:ascii="Times New Roman" w:hAnsi="Times New Roman" w:cs="Times New Roman"/>
          <w:sz w:val="28"/>
          <w:szCs w:val="28"/>
        </w:rPr>
        <w:t>ты почвенных обследований М 1</w:t>
      </w:r>
      <w:proofErr w:type="gramStart"/>
      <w:r w:rsidRPr="006E2D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E2D00">
        <w:rPr>
          <w:rFonts w:ascii="Times New Roman" w:hAnsi="Times New Roman" w:cs="Times New Roman"/>
          <w:sz w:val="28"/>
          <w:szCs w:val="28"/>
        </w:rPr>
        <w:t xml:space="preserve"> 10000 или 125000. Материалы почвенных обследований, выполненные в субъектах </w:t>
      </w:r>
      <w:r w:rsidR="00926B3E">
        <w:rPr>
          <w:rFonts w:ascii="Times New Roman" w:hAnsi="Times New Roman" w:cs="Times New Roman"/>
          <w:sz w:val="28"/>
          <w:szCs w:val="28"/>
        </w:rPr>
        <w:t>страны</w:t>
      </w:r>
      <w:r w:rsidRPr="006E2D00">
        <w:rPr>
          <w:rFonts w:ascii="Times New Roman" w:hAnsi="Times New Roman" w:cs="Times New Roman"/>
          <w:sz w:val="28"/>
          <w:szCs w:val="28"/>
        </w:rPr>
        <w:t xml:space="preserve"> (в 80-е годы прошлого в</w:t>
      </w:r>
      <w:r w:rsidRPr="006E2D00">
        <w:rPr>
          <w:rFonts w:ascii="Times New Roman" w:hAnsi="Times New Roman" w:cs="Times New Roman"/>
          <w:sz w:val="28"/>
          <w:szCs w:val="28"/>
        </w:rPr>
        <w:t>е</w:t>
      </w:r>
      <w:r w:rsidRPr="006E2D00">
        <w:rPr>
          <w:rFonts w:ascii="Times New Roman" w:hAnsi="Times New Roman" w:cs="Times New Roman"/>
          <w:sz w:val="28"/>
          <w:szCs w:val="28"/>
        </w:rPr>
        <w:t>ка), находятся в государственном фонде данных землеустроительной док</w:t>
      </w:r>
      <w:r w:rsidRPr="006E2D00">
        <w:rPr>
          <w:rFonts w:ascii="Times New Roman" w:hAnsi="Times New Roman" w:cs="Times New Roman"/>
          <w:sz w:val="28"/>
          <w:szCs w:val="28"/>
        </w:rPr>
        <w:t>у</w:t>
      </w:r>
      <w:r w:rsidRPr="006E2D00">
        <w:rPr>
          <w:rFonts w:ascii="Times New Roman" w:hAnsi="Times New Roman" w:cs="Times New Roman"/>
          <w:sz w:val="28"/>
          <w:szCs w:val="28"/>
        </w:rPr>
        <w:t>мент</w:t>
      </w:r>
      <w:r w:rsidRPr="006E2D00">
        <w:rPr>
          <w:rFonts w:ascii="Times New Roman" w:hAnsi="Times New Roman" w:cs="Times New Roman"/>
          <w:sz w:val="28"/>
          <w:szCs w:val="28"/>
        </w:rPr>
        <w:t>а</w:t>
      </w:r>
      <w:r w:rsidRPr="006E2D00">
        <w:rPr>
          <w:rFonts w:ascii="Times New Roman" w:hAnsi="Times New Roman" w:cs="Times New Roman"/>
          <w:sz w:val="28"/>
          <w:szCs w:val="28"/>
        </w:rPr>
        <w:t>ции;</w:t>
      </w:r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>2) для точного позиционирования используется слой "кадастровое деление" из базы данных (далее - БД) государственного кадастра недвиж</w:t>
      </w:r>
      <w:r w:rsidRPr="006E2D00">
        <w:rPr>
          <w:rFonts w:ascii="Times New Roman" w:hAnsi="Times New Roman" w:cs="Times New Roman"/>
          <w:sz w:val="28"/>
          <w:szCs w:val="28"/>
        </w:rPr>
        <w:t>и</w:t>
      </w:r>
      <w:r w:rsidRPr="006E2D00">
        <w:rPr>
          <w:rFonts w:ascii="Times New Roman" w:hAnsi="Times New Roman" w:cs="Times New Roman"/>
          <w:sz w:val="28"/>
          <w:szCs w:val="28"/>
        </w:rPr>
        <w:t>мости (далее - ГКН);</w:t>
      </w:r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>3) после создания БД в ГИС выполняется векторизация границ по</w:t>
      </w:r>
      <w:r w:rsidRPr="006E2D00">
        <w:rPr>
          <w:rFonts w:ascii="Times New Roman" w:hAnsi="Times New Roman" w:cs="Times New Roman"/>
          <w:sz w:val="28"/>
          <w:szCs w:val="28"/>
        </w:rPr>
        <w:t>ч</w:t>
      </w:r>
      <w:r w:rsidRPr="006E2D00">
        <w:rPr>
          <w:rFonts w:ascii="Times New Roman" w:hAnsi="Times New Roman" w:cs="Times New Roman"/>
          <w:sz w:val="28"/>
          <w:szCs w:val="28"/>
        </w:rPr>
        <w:t>венных контуров.</w:t>
      </w:r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>Создание цифровой картографической основы земельных участков, поставленных на государственный кадастровый учет, позволяет определить качественное состояние земель конкретного участка.</w:t>
      </w:r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lastRenderedPageBreak/>
        <w:t xml:space="preserve">Единый информационный ресурс </w:t>
      </w:r>
      <w:r w:rsidR="00926B3E">
        <w:rPr>
          <w:rFonts w:ascii="Times New Roman" w:hAnsi="Times New Roman" w:cs="Times New Roman"/>
          <w:sz w:val="28"/>
          <w:szCs w:val="28"/>
        </w:rPr>
        <w:t>должен включать</w:t>
      </w:r>
      <w:r w:rsidRPr="006E2D00">
        <w:rPr>
          <w:rFonts w:ascii="Times New Roman" w:hAnsi="Times New Roman" w:cs="Times New Roman"/>
          <w:sz w:val="28"/>
          <w:szCs w:val="28"/>
        </w:rPr>
        <w:t xml:space="preserve"> показатели па</w:t>
      </w:r>
      <w:r w:rsidRPr="006E2D00">
        <w:rPr>
          <w:rFonts w:ascii="Times New Roman" w:hAnsi="Times New Roman" w:cs="Times New Roman"/>
          <w:sz w:val="28"/>
          <w:szCs w:val="28"/>
        </w:rPr>
        <w:t>с</w:t>
      </w:r>
      <w:r w:rsidRPr="006E2D00">
        <w:rPr>
          <w:rFonts w:ascii="Times New Roman" w:hAnsi="Times New Roman" w:cs="Times New Roman"/>
          <w:sz w:val="28"/>
          <w:szCs w:val="28"/>
        </w:rPr>
        <w:t>порта плодородия земельного участка.</w:t>
      </w:r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>Паспорт плодородия земельного</w:t>
      </w:r>
      <w:r w:rsidR="00926B3E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6E2D00">
        <w:rPr>
          <w:rFonts w:ascii="Times New Roman" w:hAnsi="Times New Roman" w:cs="Times New Roman"/>
          <w:sz w:val="28"/>
          <w:szCs w:val="28"/>
        </w:rPr>
        <w:t xml:space="preserve"> является документом, х</w:t>
      </w:r>
      <w:r w:rsidRPr="006E2D00">
        <w:rPr>
          <w:rFonts w:ascii="Times New Roman" w:hAnsi="Times New Roman" w:cs="Times New Roman"/>
          <w:sz w:val="28"/>
          <w:szCs w:val="28"/>
        </w:rPr>
        <w:t>а</w:t>
      </w:r>
      <w:r w:rsidRPr="006E2D00">
        <w:rPr>
          <w:rFonts w:ascii="Times New Roman" w:hAnsi="Times New Roman" w:cs="Times New Roman"/>
          <w:sz w:val="28"/>
          <w:szCs w:val="28"/>
        </w:rPr>
        <w:t>рактеризующим уровень почвенного плодородия и его изменения в проце</w:t>
      </w:r>
      <w:r w:rsidRPr="006E2D00">
        <w:rPr>
          <w:rFonts w:ascii="Times New Roman" w:hAnsi="Times New Roman" w:cs="Times New Roman"/>
          <w:sz w:val="28"/>
          <w:szCs w:val="28"/>
        </w:rPr>
        <w:t>с</w:t>
      </w:r>
      <w:r w:rsidRPr="006E2D00">
        <w:rPr>
          <w:rFonts w:ascii="Times New Roman" w:hAnsi="Times New Roman" w:cs="Times New Roman"/>
          <w:sz w:val="28"/>
          <w:szCs w:val="28"/>
        </w:rPr>
        <w:t>се х</w:t>
      </w:r>
      <w:r w:rsidRPr="006E2D00">
        <w:rPr>
          <w:rFonts w:ascii="Times New Roman" w:hAnsi="Times New Roman" w:cs="Times New Roman"/>
          <w:sz w:val="28"/>
          <w:szCs w:val="28"/>
        </w:rPr>
        <w:t>о</w:t>
      </w:r>
      <w:r w:rsidRPr="006E2D00">
        <w:rPr>
          <w:rFonts w:ascii="Times New Roman" w:hAnsi="Times New Roman" w:cs="Times New Roman"/>
          <w:sz w:val="28"/>
          <w:szCs w:val="28"/>
        </w:rPr>
        <w:t xml:space="preserve">зяйственного использования земельного участка. </w:t>
      </w:r>
    </w:p>
    <w:p w:rsidR="006E2D00" w:rsidRPr="006E2D00" w:rsidRDefault="006E2D00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2D00">
        <w:rPr>
          <w:rFonts w:ascii="Times New Roman" w:hAnsi="Times New Roman" w:cs="Times New Roman"/>
          <w:sz w:val="28"/>
          <w:szCs w:val="28"/>
        </w:rPr>
        <w:t>Паспорт также содержит качественные характеристики (состояние почв, степень развития негативных процессов, пригодность почв для сел</w:t>
      </w:r>
      <w:r w:rsidRPr="006E2D00">
        <w:rPr>
          <w:rFonts w:ascii="Times New Roman" w:hAnsi="Times New Roman" w:cs="Times New Roman"/>
          <w:sz w:val="28"/>
          <w:szCs w:val="28"/>
        </w:rPr>
        <w:t>ь</w:t>
      </w:r>
      <w:r w:rsidRPr="006E2D00">
        <w:rPr>
          <w:rFonts w:ascii="Times New Roman" w:hAnsi="Times New Roman" w:cs="Times New Roman"/>
          <w:sz w:val="28"/>
          <w:szCs w:val="28"/>
        </w:rPr>
        <w:t>скохозяйственного использования), интегральный показатель плодородия (балл бонитета сельскохозяйственных угодий, кадастровая стоимость), предписания и первоочередные требования к сохранению земель сельскох</w:t>
      </w:r>
      <w:r w:rsidRPr="006E2D00">
        <w:rPr>
          <w:rFonts w:ascii="Times New Roman" w:hAnsi="Times New Roman" w:cs="Times New Roman"/>
          <w:sz w:val="28"/>
          <w:szCs w:val="28"/>
        </w:rPr>
        <w:t>о</w:t>
      </w:r>
      <w:r w:rsidRPr="006E2D00">
        <w:rPr>
          <w:rFonts w:ascii="Times New Roman" w:hAnsi="Times New Roman" w:cs="Times New Roman"/>
          <w:sz w:val="28"/>
          <w:szCs w:val="28"/>
        </w:rPr>
        <w:t>зя</w:t>
      </w:r>
      <w:r w:rsidRPr="006E2D00">
        <w:rPr>
          <w:rFonts w:ascii="Times New Roman" w:hAnsi="Times New Roman" w:cs="Times New Roman"/>
          <w:sz w:val="28"/>
          <w:szCs w:val="28"/>
        </w:rPr>
        <w:t>й</w:t>
      </w:r>
      <w:r w:rsidRPr="006E2D00">
        <w:rPr>
          <w:rFonts w:ascii="Times New Roman" w:hAnsi="Times New Roman" w:cs="Times New Roman"/>
          <w:sz w:val="28"/>
          <w:szCs w:val="28"/>
        </w:rPr>
        <w:t>ственного назначения.</w:t>
      </w:r>
    </w:p>
    <w:p w:rsidR="006E2D00" w:rsidRPr="006E2D00" w:rsidRDefault="00926B3E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E2D00" w:rsidRPr="006E2D00">
        <w:rPr>
          <w:rFonts w:ascii="Times New Roman" w:hAnsi="Times New Roman" w:cs="Times New Roman"/>
          <w:sz w:val="28"/>
          <w:szCs w:val="28"/>
        </w:rPr>
        <w:t>оздавать информационные ресурсы для земель сельскохозяйстве</w:t>
      </w:r>
      <w:r w:rsidR="006E2D00" w:rsidRPr="006E2D00">
        <w:rPr>
          <w:rFonts w:ascii="Times New Roman" w:hAnsi="Times New Roman" w:cs="Times New Roman"/>
          <w:sz w:val="28"/>
          <w:szCs w:val="28"/>
        </w:rPr>
        <w:t>н</w:t>
      </w:r>
      <w:r w:rsidR="006E2D00" w:rsidRPr="006E2D00">
        <w:rPr>
          <w:rFonts w:ascii="Times New Roman" w:hAnsi="Times New Roman" w:cs="Times New Roman"/>
          <w:sz w:val="28"/>
          <w:szCs w:val="28"/>
        </w:rPr>
        <w:t>ного назначения следует на всех уровнях власти - федеральном, регионал</w:t>
      </w:r>
      <w:r w:rsidR="006E2D00" w:rsidRPr="006E2D00">
        <w:rPr>
          <w:rFonts w:ascii="Times New Roman" w:hAnsi="Times New Roman" w:cs="Times New Roman"/>
          <w:sz w:val="28"/>
          <w:szCs w:val="28"/>
        </w:rPr>
        <w:t>ь</w:t>
      </w:r>
      <w:r w:rsidR="006E2D00" w:rsidRPr="006E2D00">
        <w:rPr>
          <w:rFonts w:ascii="Times New Roman" w:hAnsi="Times New Roman" w:cs="Times New Roman"/>
          <w:sz w:val="28"/>
          <w:szCs w:val="28"/>
        </w:rPr>
        <w:t>ном и муниципальном.</w:t>
      </w:r>
    </w:p>
    <w:p w:rsidR="00DC4E99" w:rsidRDefault="00DC4E99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2D00" w:rsidRDefault="006E2D00" w:rsidP="00FA26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F7EB9" w:rsidRPr="001F7EB9" w:rsidRDefault="001F7EB9" w:rsidP="00FA2661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EB9">
        <w:rPr>
          <w:rFonts w:ascii="Times New Roman" w:hAnsi="Times New Roman" w:cs="Times New Roman"/>
          <w:b/>
          <w:sz w:val="28"/>
          <w:szCs w:val="28"/>
        </w:rPr>
        <w:t xml:space="preserve">№ 100 Моделирование в экологии 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metkadoc2"/>
      <w:r w:rsidRPr="006B4B9B">
        <w:rPr>
          <w:rFonts w:ascii="Times New Roman" w:hAnsi="Times New Roman" w:cs="Times New Roman"/>
          <w:bCs/>
          <w:sz w:val="28"/>
          <w:szCs w:val="28"/>
        </w:rPr>
        <w:t>Условно можно считать, что математическая экология (математич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ское моделирование и прогноз экологических процессов) возникла не с п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явлением экологии как науки, а значительно раньше. Например, известное моделирование плодовитости кроликов (1228 г., итальянский математик Фибоначчи) представляет одну из первых попыток математического пр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гноза д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намики биологических процессов.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Первые математические модели учитывали закономерности ест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ственного развития экологических систем. Полагалось, что компоненты экосистем, взаимодействуя, стремятся к стабильности своего системного образования и подчиняются законам эволюции. Под стабильностью экос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стемы понимается ее способность к изменению своей структуру без разр</w:t>
      </w:r>
      <w:r w:rsidRPr="006B4B9B">
        <w:rPr>
          <w:rFonts w:ascii="Times New Roman" w:hAnsi="Times New Roman" w:cs="Times New Roman"/>
          <w:bCs/>
          <w:sz w:val="28"/>
          <w:szCs w:val="28"/>
        </w:rPr>
        <w:t>у</w:t>
      </w:r>
      <w:r w:rsidRPr="006B4B9B">
        <w:rPr>
          <w:rFonts w:ascii="Times New Roman" w:hAnsi="Times New Roman" w:cs="Times New Roman"/>
          <w:bCs/>
          <w:sz w:val="28"/>
          <w:szCs w:val="28"/>
        </w:rPr>
        <w:t>шения системы в целом, а под сохранением - способность сохранять се о</w:t>
      </w:r>
      <w:r w:rsidRPr="006B4B9B">
        <w:rPr>
          <w:rFonts w:ascii="Times New Roman" w:hAnsi="Times New Roman" w:cs="Times New Roman"/>
          <w:bCs/>
          <w:sz w:val="28"/>
          <w:szCs w:val="28"/>
        </w:rPr>
        <w:t>с</w:t>
      </w:r>
      <w:r w:rsidRPr="006B4B9B">
        <w:rPr>
          <w:rFonts w:ascii="Times New Roman" w:hAnsi="Times New Roman" w:cs="Times New Roman"/>
          <w:bCs/>
          <w:sz w:val="28"/>
          <w:szCs w:val="28"/>
        </w:rPr>
        <w:t>новные х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рактеристики. Экосистема в целом является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саморегулпруемым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комплексом, который 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стремится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достиг путь стабильного состояния. Это возможно благ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даря наличию как 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прямых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>, так и внутренних или внешних обратных связен. Простое саморегулирование, основанное па отрицател</w:t>
      </w:r>
      <w:r w:rsidRPr="006B4B9B">
        <w:rPr>
          <w:rFonts w:ascii="Times New Roman" w:hAnsi="Times New Roman" w:cs="Times New Roman"/>
          <w:bCs/>
          <w:sz w:val="28"/>
          <w:szCs w:val="28"/>
        </w:rPr>
        <w:t>ь</w:t>
      </w:r>
      <w:r w:rsidRPr="006B4B9B">
        <w:rPr>
          <w:rFonts w:ascii="Times New Roman" w:hAnsi="Times New Roman" w:cs="Times New Roman"/>
          <w:bCs/>
          <w:sz w:val="28"/>
          <w:szCs w:val="28"/>
        </w:rPr>
        <w:t>ных обратных связях, осложняется наличием вторичных реакции и сущ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ствованием предельных воздействий на экологические объекты.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В дальнейшем появились модели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техносферы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и модели, учитыва</w:t>
      </w:r>
      <w:r w:rsidRPr="006B4B9B">
        <w:rPr>
          <w:rFonts w:ascii="Times New Roman" w:hAnsi="Times New Roman" w:cs="Times New Roman"/>
          <w:bCs/>
          <w:sz w:val="28"/>
          <w:szCs w:val="28"/>
        </w:rPr>
        <w:t>ю</w:t>
      </w:r>
      <w:r w:rsidRPr="006B4B9B">
        <w:rPr>
          <w:rFonts w:ascii="Times New Roman" w:hAnsi="Times New Roman" w:cs="Times New Roman"/>
          <w:bCs/>
          <w:sz w:val="28"/>
          <w:szCs w:val="28"/>
        </w:rPr>
        <w:t>щие антропогенное воздействие на компоненты планетарной экосистемы с пров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дением численных экспериментов и формированием качественных и количественных прогнозов. Модели стали базироваться на массовых да</w:t>
      </w:r>
      <w:r w:rsidRPr="006B4B9B">
        <w:rPr>
          <w:rFonts w:ascii="Times New Roman" w:hAnsi="Times New Roman" w:cs="Times New Roman"/>
          <w:bCs/>
          <w:sz w:val="28"/>
          <w:szCs w:val="28"/>
        </w:rPr>
        <w:t>н</w:t>
      </w:r>
      <w:r w:rsidRPr="006B4B9B">
        <w:rPr>
          <w:rFonts w:ascii="Times New Roman" w:hAnsi="Times New Roman" w:cs="Times New Roman"/>
          <w:bCs/>
          <w:sz w:val="28"/>
          <w:szCs w:val="28"/>
        </w:rPr>
        <w:lastRenderedPageBreak/>
        <w:t>ных динамического контроля, которые в той или иной степени отвечали требованиям пространственно-временной, качественной и количественной репрезентати</w:t>
      </w:r>
      <w:r w:rsidRPr="006B4B9B">
        <w:rPr>
          <w:rFonts w:ascii="Times New Roman" w:hAnsi="Times New Roman" w:cs="Times New Roman"/>
          <w:bCs/>
          <w:sz w:val="28"/>
          <w:szCs w:val="28"/>
        </w:rPr>
        <w:t>в</w:t>
      </w:r>
      <w:r w:rsidRPr="006B4B9B">
        <w:rPr>
          <w:rFonts w:ascii="Times New Roman" w:hAnsi="Times New Roman" w:cs="Times New Roman"/>
          <w:bCs/>
          <w:sz w:val="28"/>
          <w:szCs w:val="28"/>
        </w:rPr>
        <w:t>ности. При наличии обратных свя</w:t>
      </w:r>
      <w:r>
        <w:rPr>
          <w:rFonts w:ascii="Times New Roman" w:hAnsi="Times New Roman" w:cs="Times New Roman"/>
          <w:bCs/>
          <w:sz w:val="28"/>
          <w:szCs w:val="28"/>
        </w:rPr>
        <w:t>зей</w:t>
      </w:r>
      <w:r w:rsidRPr="006B4B9B">
        <w:rPr>
          <w:rFonts w:ascii="Times New Roman" w:hAnsi="Times New Roman" w:cs="Times New Roman"/>
          <w:bCs/>
          <w:sz w:val="28"/>
          <w:szCs w:val="28"/>
        </w:rPr>
        <w:t> равновесие экосистемы имеет мног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значный характер: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- стабильное равновесие, когда имеет место тенденция системы р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ставрировать условия предыдущего равновесия, которые были нарушены извне;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- нестабильное (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дискретностабильное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>) равновесие, когда незнач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тельное внешнее воздействие ведет к изменениям, заканчивающимся д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стижением нового устойчивого равновесия;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- динамическое равновесие - режим сбалансированных колебаний системы относительно постоянно развивающихся во времени и в опред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ленном направлении условии функционирования системы, причем ампл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туда этих колебании значительно превышает размах изменений среднего состоянья с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стемы.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Время, необходимое для перехода системы из неравновесного сост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яния, вызванного антропогенными или естественными причинами, в повое или прежнее равновесное состояние, называют временем релаксации. Время релаксации зависит от устойчивости и состояния элементов системы, стру</w:t>
      </w:r>
      <w:r w:rsidRPr="006B4B9B">
        <w:rPr>
          <w:rFonts w:ascii="Times New Roman" w:hAnsi="Times New Roman" w:cs="Times New Roman"/>
          <w:bCs/>
          <w:sz w:val="28"/>
          <w:szCs w:val="28"/>
        </w:rPr>
        <w:t>к</w:t>
      </w:r>
      <w:r w:rsidRPr="006B4B9B">
        <w:rPr>
          <w:rFonts w:ascii="Times New Roman" w:hAnsi="Times New Roman" w:cs="Times New Roman"/>
          <w:bCs/>
          <w:sz w:val="28"/>
          <w:szCs w:val="28"/>
        </w:rPr>
        <w:t>туры системы, направленности экологических Изменений.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Системный экологический анализ позволяет исследовать характер, формы и масштабы экологических взаимосвязей и взаимодействий, проан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лизировать устойчивость и адаптацию объектов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экосферы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>. В качестве и</w:t>
      </w:r>
      <w:r w:rsidRPr="006B4B9B">
        <w:rPr>
          <w:rFonts w:ascii="Times New Roman" w:hAnsi="Times New Roman" w:cs="Times New Roman"/>
          <w:bCs/>
          <w:sz w:val="28"/>
          <w:szCs w:val="28"/>
        </w:rPr>
        <w:t>н</w:t>
      </w:r>
      <w:r w:rsidRPr="006B4B9B">
        <w:rPr>
          <w:rFonts w:ascii="Times New Roman" w:hAnsi="Times New Roman" w:cs="Times New Roman"/>
          <w:bCs/>
          <w:sz w:val="28"/>
          <w:szCs w:val="28"/>
        </w:rPr>
        <w:t>струментария системного экологического анализа наиболее часто испол</w:t>
      </w:r>
      <w:r w:rsidRPr="006B4B9B">
        <w:rPr>
          <w:rFonts w:ascii="Times New Roman" w:hAnsi="Times New Roman" w:cs="Times New Roman"/>
          <w:bCs/>
          <w:sz w:val="28"/>
          <w:szCs w:val="28"/>
        </w:rPr>
        <w:t>ь</w:t>
      </w:r>
      <w:r w:rsidRPr="006B4B9B">
        <w:rPr>
          <w:rFonts w:ascii="Times New Roman" w:hAnsi="Times New Roman" w:cs="Times New Roman"/>
          <w:bCs/>
          <w:sz w:val="28"/>
          <w:szCs w:val="28"/>
        </w:rPr>
        <w:t>зуют математическое и физическое моделирование, методы оптимизации, те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рию множеств и преобразовании и др.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В настоящее время существует множество методов прогнозирования. Их различают по количественной или качественной природе, точности, надежности, применяемому математическому аппарату, характеристикам объекта прогнозирования и др. В процессе развития прогностика шла эмп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рико-индуктивным путем, т. е. закономерности формулировались на основе анализа и обобщения методов прогнозирования определенных объектов.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Методы экологического моделирования можно условно разделить 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на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> </w:t>
      </w:r>
      <w:r w:rsidRPr="00FA2661">
        <w:rPr>
          <w:rFonts w:ascii="Times New Roman" w:hAnsi="Times New Roman" w:cs="Times New Roman"/>
          <w:b/>
          <w:bCs/>
          <w:i/>
          <w:sz w:val="28"/>
          <w:szCs w:val="28"/>
        </w:rPr>
        <w:t>физические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Pr="00FA2661">
        <w:rPr>
          <w:rFonts w:ascii="Times New Roman" w:hAnsi="Times New Roman" w:cs="Times New Roman"/>
          <w:b/>
          <w:bCs/>
          <w:i/>
          <w:sz w:val="28"/>
          <w:szCs w:val="28"/>
        </w:rPr>
        <w:t>математические</w:t>
      </w:r>
      <w:r w:rsidRPr="006B4B9B">
        <w:rPr>
          <w:rFonts w:ascii="Times New Roman" w:hAnsi="Times New Roman" w:cs="Times New Roman"/>
          <w:bCs/>
          <w:sz w:val="28"/>
          <w:szCs w:val="28"/>
        </w:rPr>
        <w:t>. При физическом моделиров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>нии изучаемое явление воспроизводится в том или ином масштабе с сохр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>нением его физической природы. Математическое моделиров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>ние представляет собой способ исследования экологических явлений путем изучения процессов, имеющих различное физическое содержание, но оп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сываемых одинаковыми математическими соотношениями. Важным моме</w:t>
      </w:r>
      <w:r w:rsidRPr="006B4B9B">
        <w:rPr>
          <w:rFonts w:ascii="Times New Roman" w:hAnsi="Times New Roman" w:cs="Times New Roman"/>
          <w:bCs/>
          <w:sz w:val="28"/>
          <w:szCs w:val="28"/>
        </w:rPr>
        <w:t>н</w:t>
      </w:r>
      <w:r w:rsidRPr="006B4B9B">
        <w:rPr>
          <w:rFonts w:ascii="Times New Roman" w:hAnsi="Times New Roman" w:cs="Times New Roman"/>
          <w:bCs/>
          <w:sz w:val="28"/>
          <w:szCs w:val="28"/>
        </w:rPr>
        <w:lastRenderedPageBreak/>
        <w:t>том является составление математической модели на основании формализ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ванной (содержательной) схемы изучаемого явления. Математическая м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дель сложной системы (куда 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относят экологические системы) состоит из математических моделей подсистем, их элементов и математических мод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лей взаимодействуя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между подсистемами. Процесс построения моделей экологич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ских объектов является трудоемким и требует от разработчиков как знаний об объекте моделирования, так и навыков в системотехнике и моделиров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>нии.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Основным признаком отнесения системы к сложной является соде</w:t>
      </w:r>
      <w:r w:rsidRPr="006B4B9B">
        <w:rPr>
          <w:rFonts w:ascii="Times New Roman" w:hAnsi="Times New Roman" w:cs="Times New Roman"/>
          <w:bCs/>
          <w:sz w:val="28"/>
          <w:szCs w:val="28"/>
        </w:rPr>
        <w:t>р</w:t>
      </w:r>
      <w:r w:rsidRPr="006B4B9B">
        <w:rPr>
          <w:rFonts w:ascii="Times New Roman" w:hAnsi="Times New Roman" w:cs="Times New Roman"/>
          <w:bCs/>
          <w:sz w:val="28"/>
          <w:szCs w:val="28"/>
        </w:rPr>
        <w:t>жание в ней процесса решения (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следовательно, наличие цели). Необход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мо также наличие следующих признаков: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 xml:space="preserve">- множество взаимосвязанных и 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взаимодействующие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элементов;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- многофакторность цели;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- возможность разбиения системы на подсистемы;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- управление множеством информационных, энергетических, вещ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ственных потоков в системе;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- взаимодействие с внешней средой.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Условное изображение объекта сложной экологической с</w:t>
      </w:r>
      <w:r>
        <w:rPr>
          <w:rFonts w:ascii="Times New Roman" w:hAnsi="Times New Roman" w:cs="Times New Roman"/>
          <w:bCs/>
          <w:sz w:val="28"/>
          <w:szCs w:val="28"/>
        </w:rPr>
        <w:t>истемы представлено на рис.1</w:t>
      </w:r>
      <w:r w:rsidRPr="006B4B9B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B9B" w:rsidRPr="006B4B9B" w:rsidRDefault="006B4B9B" w:rsidP="00FA2661">
      <w:pPr>
        <w:spacing w:after="0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4B9B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1B33E904" wp14:editId="317EF022">
            <wp:extent cx="5118877" cy="2257425"/>
            <wp:effectExtent l="0" t="0" r="5715" b="0"/>
            <wp:docPr id="11" name="Рисунок 11" descr="Рис. 4.12. Структурно-функциональная схема объекта сложной экологической систе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 4.12. Структурно-функциональная схема объекта сложной экологической систем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635" cy="227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i/>
          <w:iCs/>
          <w:sz w:val="28"/>
          <w:szCs w:val="28"/>
        </w:rPr>
        <w:br/>
        <w:t>Рис. 1</w:t>
      </w:r>
      <w:r w:rsidRPr="006B4B9B">
        <w:rPr>
          <w:rFonts w:ascii="Times New Roman" w:hAnsi="Times New Roman" w:cs="Times New Roman"/>
          <w:bCs/>
          <w:i/>
          <w:iCs/>
          <w:sz w:val="28"/>
          <w:szCs w:val="28"/>
        </w:rPr>
        <w:t>. Структурно-функциональная схема объекта сложной экологической системы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При современном экологическом состоянии актуальное значение приобретает количественная оценка состояния объектов контроля и упра</w:t>
      </w:r>
      <w:r w:rsidRPr="006B4B9B">
        <w:rPr>
          <w:rFonts w:ascii="Times New Roman" w:hAnsi="Times New Roman" w:cs="Times New Roman"/>
          <w:bCs/>
          <w:sz w:val="28"/>
          <w:szCs w:val="28"/>
        </w:rPr>
        <w:t>в</w:t>
      </w:r>
      <w:r w:rsidRPr="006B4B9B">
        <w:rPr>
          <w:rFonts w:ascii="Times New Roman" w:hAnsi="Times New Roman" w:cs="Times New Roman"/>
          <w:bCs/>
          <w:sz w:val="28"/>
          <w:szCs w:val="28"/>
        </w:rPr>
        <w:t>ления. Естественным желанием исследователей является возможность п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лучать оценку по одному обобщенному (интегральному) показателю, хотя набор подобных показателей видится наиболее полной характеристикой. Полный набор интегральных показателей наиболее качественно будет х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рактеризовать экологическое состояние на 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альтернативном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(да - нет) или </w:t>
      </w:r>
      <w:r w:rsidRPr="006B4B9B">
        <w:rPr>
          <w:rFonts w:ascii="Times New Roman" w:hAnsi="Times New Roman" w:cs="Times New Roman"/>
          <w:bCs/>
          <w:sz w:val="28"/>
          <w:szCs w:val="28"/>
        </w:rPr>
        <w:lastRenderedPageBreak/>
        <w:t>множественном (относительные или абсолютные значения состояния об</w:t>
      </w:r>
      <w:r w:rsidRPr="006B4B9B">
        <w:rPr>
          <w:rFonts w:ascii="Times New Roman" w:hAnsi="Times New Roman" w:cs="Times New Roman"/>
          <w:bCs/>
          <w:sz w:val="28"/>
          <w:szCs w:val="28"/>
        </w:rPr>
        <w:t>ъ</w:t>
      </w:r>
      <w:r w:rsidRPr="006B4B9B">
        <w:rPr>
          <w:rFonts w:ascii="Times New Roman" w:hAnsi="Times New Roman" w:cs="Times New Roman"/>
          <w:bCs/>
          <w:sz w:val="28"/>
          <w:szCs w:val="28"/>
        </w:rPr>
        <w:t>екта) уровнях.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Известен ряд зависимостей потоков вещества и энергии в экосист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мах, но 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мало известно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об информационном взаимодействии. Выявление и</w:t>
      </w:r>
      <w:r w:rsidRPr="006B4B9B">
        <w:rPr>
          <w:rFonts w:ascii="Times New Roman" w:hAnsi="Times New Roman" w:cs="Times New Roman"/>
          <w:bCs/>
          <w:sz w:val="28"/>
          <w:szCs w:val="28"/>
        </w:rPr>
        <w:t>н</w:t>
      </w:r>
      <w:r w:rsidRPr="006B4B9B">
        <w:rPr>
          <w:rFonts w:ascii="Times New Roman" w:hAnsi="Times New Roman" w:cs="Times New Roman"/>
          <w:bCs/>
          <w:sz w:val="28"/>
          <w:szCs w:val="28"/>
        </w:rPr>
        <w:t>формационных законов в системе живого и неживого позволит выявить д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полнительные управляющие воздействия и управляемые последствия, для чего необходимо создание обновляющихся баз данных.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Математическое моделирование экосистем является научным направлением, которое становится действенным аппаратом познания экол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гических процессов, приближает к осуществлению практики управления ими. Причем математическое моделирование и экспериментальные набл</w:t>
      </w:r>
      <w:r w:rsidRPr="006B4B9B">
        <w:rPr>
          <w:rFonts w:ascii="Times New Roman" w:hAnsi="Times New Roman" w:cs="Times New Roman"/>
          <w:bCs/>
          <w:sz w:val="28"/>
          <w:szCs w:val="28"/>
        </w:rPr>
        <w:t>ю</w:t>
      </w:r>
      <w:r w:rsidRPr="006B4B9B">
        <w:rPr>
          <w:rFonts w:ascii="Times New Roman" w:hAnsi="Times New Roman" w:cs="Times New Roman"/>
          <w:bCs/>
          <w:sz w:val="28"/>
          <w:szCs w:val="28"/>
        </w:rPr>
        <w:t>дения взаимно дополняют и развивают друг друга.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Первый тип моделей основан на фундаментальных законах матер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ального мира (законы сохранения энергии, массы, количества движения, переноса, трансформации и др.). Исследователь проводит отбор наиболее существенных законов для конкретного объекта, осуществляет их формал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зованную запись, решает записанные уравнения и производит интерпрет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>цию получаемых решений. К этому перечню зачастую добавляется процесс вер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фикации моделей.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Подобные модели содержат в себе информацию как априорную, з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>ключенную в структуре математической модели (тип дифференциального, интегрального, разностного, балансового или другого уравнения), так и и</w:t>
      </w:r>
      <w:r w:rsidRPr="006B4B9B">
        <w:rPr>
          <w:rFonts w:ascii="Times New Roman" w:hAnsi="Times New Roman" w:cs="Times New Roman"/>
          <w:bCs/>
          <w:sz w:val="28"/>
          <w:szCs w:val="28"/>
        </w:rPr>
        <w:t>н</w:t>
      </w:r>
      <w:r w:rsidRPr="006B4B9B">
        <w:rPr>
          <w:rFonts w:ascii="Times New Roman" w:hAnsi="Times New Roman" w:cs="Times New Roman"/>
          <w:bCs/>
          <w:sz w:val="28"/>
          <w:szCs w:val="28"/>
        </w:rPr>
        <w:t>формацию, содержащуюся в параметрах (коэффициентах) модели, которые определяются из опытных данных. Необходимо отметить, что и при отсу</w:t>
      </w:r>
      <w:r w:rsidRPr="006B4B9B">
        <w:rPr>
          <w:rFonts w:ascii="Times New Roman" w:hAnsi="Times New Roman" w:cs="Times New Roman"/>
          <w:bCs/>
          <w:sz w:val="28"/>
          <w:szCs w:val="28"/>
        </w:rPr>
        <w:t>т</w:t>
      </w:r>
      <w:r w:rsidRPr="006B4B9B">
        <w:rPr>
          <w:rFonts w:ascii="Times New Roman" w:hAnsi="Times New Roman" w:cs="Times New Roman"/>
          <w:bCs/>
          <w:sz w:val="28"/>
          <w:szCs w:val="28"/>
        </w:rPr>
        <w:t>ствии натурных данных о коэффициентах исследование решений математ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ческих уравнений модели позволит получить качественные, прогностич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ские результаты.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В качестве примера математической модели пространственной ту</w:t>
      </w:r>
      <w:r w:rsidRPr="006B4B9B">
        <w:rPr>
          <w:rFonts w:ascii="Times New Roman" w:hAnsi="Times New Roman" w:cs="Times New Roman"/>
          <w:bCs/>
          <w:sz w:val="28"/>
          <w:szCs w:val="28"/>
        </w:rPr>
        <w:t>р</w:t>
      </w:r>
      <w:r w:rsidRPr="006B4B9B">
        <w:rPr>
          <w:rFonts w:ascii="Times New Roman" w:hAnsi="Times New Roman" w:cs="Times New Roman"/>
          <w:bCs/>
          <w:sz w:val="28"/>
          <w:szCs w:val="28"/>
        </w:rPr>
        <w:t>булентной диффузии примесей в атмосфере или водной среде можно и</w:t>
      </w:r>
      <w:r w:rsidRPr="006B4B9B">
        <w:rPr>
          <w:rFonts w:ascii="Times New Roman" w:hAnsi="Times New Roman" w:cs="Times New Roman"/>
          <w:bCs/>
          <w:sz w:val="28"/>
          <w:szCs w:val="28"/>
        </w:rPr>
        <w:t>с</w:t>
      </w:r>
      <w:r w:rsidRPr="006B4B9B">
        <w:rPr>
          <w:rFonts w:ascii="Times New Roman" w:hAnsi="Times New Roman" w:cs="Times New Roman"/>
          <w:bCs/>
          <w:sz w:val="28"/>
          <w:szCs w:val="28"/>
        </w:rPr>
        <w:t>польз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вать дифференциальное уравнение в следующем виде:</w:t>
      </w:r>
    </w:p>
    <w:p w:rsidR="006B4B9B" w:rsidRPr="006B4B9B" w:rsidRDefault="006B4B9B" w:rsidP="00FA2661">
      <w:pPr>
        <w:spacing w:after="0"/>
        <w:ind w:firstLine="426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4B9B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DCF0C3C" wp14:editId="3B15495E">
            <wp:extent cx="5429250" cy="714375"/>
            <wp:effectExtent l="0" t="0" r="0" b="9525"/>
            <wp:docPr id="10" name="Рисунок 10" descr="http://ecologylib.ru/books/item/f00/s00/z0000017/pic/000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ecologylib.ru/books/item/f00/s00/z0000017/pic/000177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где t - время;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X - координата;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- концентрация примеси в объеме среды;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К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Х</w:t>
      </w:r>
      <w:r w:rsidRPr="006B4B9B">
        <w:rPr>
          <w:rFonts w:ascii="Times New Roman" w:hAnsi="Times New Roman" w:cs="Times New Roman"/>
          <w:bCs/>
          <w:sz w:val="28"/>
          <w:szCs w:val="28"/>
        </w:rPr>
        <w:t> - коэффициент одномерной продольной диффузии (обмена);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υ - средняя скорость потока в среде;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k - коэффициент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неконсервативности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примеси (коэффициент, опр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деляющий изменение концентрации примеси в среде за счет физико-химических превращений примеси; коэффициент самоочищения среды);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F(X, t) - пространственно-временная функция, описывающая исто</w:t>
      </w:r>
      <w:r w:rsidRPr="006B4B9B">
        <w:rPr>
          <w:rFonts w:ascii="Times New Roman" w:hAnsi="Times New Roman" w:cs="Times New Roman"/>
          <w:bCs/>
          <w:sz w:val="28"/>
          <w:szCs w:val="28"/>
        </w:rPr>
        <w:t>ч</w:t>
      </w:r>
      <w:r w:rsidRPr="006B4B9B">
        <w:rPr>
          <w:rFonts w:ascii="Times New Roman" w:hAnsi="Times New Roman" w:cs="Times New Roman"/>
          <w:bCs/>
          <w:sz w:val="28"/>
          <w:szCs w:val="28"/>
        </w:rPr>
        <w:t>ник примеси.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Отметим, что данное уравнение может усложняться за счет мног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мерности, многофакторности, разнообразия граничных и начальных усл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вий, специфики среды, примесей и других факторов, а упрощение достиг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ется, например, при возможности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неучета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функции источника примеси (F=0) или стационарности процесса поступления примеси в среду, т. е.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δυ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δt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>=0, F(X, t)=F (X) при постоянстве скорости пли коэффициента обмена К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Х</w:t>
      </w:r>
      <w:r w:rsidRPr="006B4B9B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Отметим, что рост коэффициента К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Х</w:t>
      </w:r>
      <w:r w:rsidRPr="006B4B9B">
        <w:rPr>
          <w:rFonts w:ascii="Times New Roman" w:hAnsi="Times New Roman" w:cs="Times New Roman"/>
          <w:bCs/>
          <w:sz w:val="28"/>
          <w:szCs w:val="28"/>
        </w:rPr>
        <w:t> означает замедление обмена, т. е. вредные примеси будут стремиться к накоплению, и при* превышении норм самоочищения будет наблюдаться процесс дегенерации среды.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В качестве 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примера математической модели закономерностей фо</w:t>
      </w:r>
      <w:r w:rsidRPr="006B4B9B">
        <w:rPr>
          <w:rFonts w:ascii="Times New Roman" w:hAnsi="Times New Roman" w:cs="Times New Roman"/>
          <w:bCs/>
          <w:sz w:val="28"/>
          <w:szCs w:val="28"/>
        </w:rPr>
        <w:t>р</w:t>
      </w:r>
      <w:r w:rsidRPr="006B4B9B">
        <w:rPr>
          <w:rFonts w:ascii="Times New Roman" w:hAnsi="Times New Roman" w:cs="Times New Roman"/>
          <w:bCs/>
          <w:sz w:val="28"/>
          <w:szCs w:val="28"/>
        </w:rPr>
        <w:t>мирования кислорода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в придонном слое внутреннего водоема можно и</w:t>
      </w:r>
      <w:r w:rsidRPr="006B4B9B">
        <w:rPr>
          <w:rFonts w:ascii="Times New Roman" w:hAnsi="Times New Roman" w:cs="Times New Roman"/>
          <w:bCs/>
          <w:sz w:val="28"/>
          <w:szCs w:val="28"/>
        </w:rPr>
        <w:t>с</w:t>
      </w:r>
      <w:r w:rsidRPr="006B4B9B">
        <w:rPr>
          <w:rFonts w:ascii="Times New Roman" w:hAnsi="Times New Roman" w:cs="Times New Roman"/>
          <w:bCs/>
          <w:sz w:val="28"/>
          <w:szCs w:val="28"/>
        </w:rPr>
        <w:t>польз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вать дифференциальное уравнение в таком виде (предполагается, что поступление кислорода из вышележащих слоев в придонный слой происх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дит с постоянной скоростью):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4B9B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3AAC6075" wp14:editId="01FD4305">
            <wp:extent cx="2333625" cy="666750"/>
            <wp:effectExtent l="0" t="0" r="9525" b="0"/>
            <wp:docPr id="9" name="Рисунок 9" descr="http://ecologylib.ru/books/item/f00/s00/z0000017/pic/0001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ologylib.ru/books/item/f00/s00/z0000017/pic/00017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где Q - концентрация растворенного кислорода в придонном слое;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δQ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δt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- скорость изменения содержания кислорода в придонном слое;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υ - скорость поступления кислорода в придонный слой;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h - толщина придонного слоя;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k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υ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> - коэффициент биохимического потребления кислорода водой и осадками.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Решение этого уравнения относительно величины υ представимо в виде следующего выражения: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4B9B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6C00DA79" wp14:editId="77CA54FC">
            <wp:extent cx="4333875" cy="733425"/>
            <wp:effectExtent l="0" t="0" r="9525" b="9525"/>
            <wp:docPr id="8" name="Рисунок 8" descr="http://ecologylib.ru/books/item/f00/s00/z0000017/pic/000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cologylib.ru/books/item/f00/s00/z0000017/pic/000179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где Q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 и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Q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t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 - концентрация растворенного кислорода придонного слоя в начальный и конечный момент вертикального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водообмена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>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Зная или задаваясь значениями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k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υ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> и h, контролируя датчиками с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держание кислорода Q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 и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Q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t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> можно определять величину υ. При прогноз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ров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нии динамики величины υ можно варьировать значения как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k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υ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> и h, так и Q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 и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Q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t</w:t>
      </w:r>
      <w:proofErr w:type="spellEnd"/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lastRenderedPageBreak/>
        <w:t>Решая задачу прогнозирования минерализации внутренних водоемов на основании уравнений солевого и водного баланса, можно получить упрощенную расчетную формулу ожидаемой средней минерализации воды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4B9B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282B3039" wp14:editId="1BE5CB1C">
            <wp:extent cx="4667250" cy="733425"/>
            <wp:effectExtent l="0" t="0" r="0" b="9525"/>
            <wp:docPr id="7" name="Рисунок 7" descr="http://ecologylib.ru/books/item/f00/s00/z0000017/pic/00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cologylib.ru/books/item/f00/s00/z0000017/pic/00018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где S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6B4B9B">
        <w:rPr>
          <w:rFonts w:ascii="Times New Roman" w:hAnsi="Times New Roman" w:cs="Times New Roman"/>
          <w:bCs/>
          <w:sz w:val="28"/>
          <w:szCs w:val="28"/>
        </w:rPr>
        <w:t>, S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+</w:t>
      </w:r>
      <w:r w:rsidRPr="006B4B9B">
        <w:rPr>
          <w:rFonts w:ascii="Times New Roman" w:hAnsi="Times New Roman" w:cs="Times New Roman"/>
          <w:bCs/>
          <w:sz w:val="28"/>
          <w:szCs w:val="28"/>
        </w:rPr>
        <w:t>, S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-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 - средние значения минерализации водоема в начале расчетного периода,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притоковых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и стоковых вод;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W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6B4B9B">
        <w:rPr>
          <w:rFonts w:ascii="Times New Roman" w:hAnsi="Times New Roman" w:cs="Times New Roman"/>
          <w:bCs/>
          <w:sz w:val="28"/>
          <w:szCs w:val="28"/>
        </w:rPr>
        <w:t>, W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+</w:t>
      </w:r>
      <w:r w:rsidRPr="006B4B9B">
        <w:rPr>
          <w:rFonts w:ascii="Times New Roman" w:hAnsi="Times New Roman" w:cs="Times New Roman"/>
          <w:bCs/>
          <w:sz w:val="28"/>
          <w:szCs w:val="28"/>
        </w:rPr>
        <w:t>, W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-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 - объем водоема в начале расчетного периода, объем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пр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токовых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и стоковых вод;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W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исп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> - потери воды на испарение с поверхности водоема за расче</w:t>
      </w:r>
      <w:r w:rsidRPr="006B4B9B">
        <w:rPr>
          <w:rFonts w:ascii="Times New Roman" w:hAnsi="Times New Roman" w:cs="Times New Roman"/>
          <w:bCs/>
          <w:sz w:val="28"/>
          <w:szCs w:val="28"/>
        </w:rPr>
        <w:t>т</w:t>
      </w:r>
      <w:r w:rsidRPr="006B4B9B">
        <w:rPr>
          <w:rFonts w:ascii="Times New Roman" w:hAnsi="Times New Roman" w:cs="Times New Roman"/>
          <w:bCs/>
          <w:sz w:val="28"/>
          <w:szCs w:val="28"/>
        </w:rPr>
        <w:t>ный период.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Трудности первого типа моделирования заключаются, с одной ст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роны, в неадекватности упрощенной модели ее реальному образу, а с другой стороны, в сложности обозримого представления реального образа мног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параметрической моделью. К этим затруднениям присовокупляется влияние в реальной экологической ситуации случайных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трудноучитываемых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факт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ров, что делает головоломным формирование правдоподобных гипотез.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В результате преодоления этих сложностей получил развитие второй тип математических моделей, основанных на установлении закономерн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стей функционирования экологических систем путем статистического в</w:t>
      </w:r>
      <w:r w:rsidRPr="006B4B9B">
        <w:rPr>
          <w:rFonts w:ascii="Times New Roman" w:hAnsi="Times New Roman" w:cs="Times New Roman"/>
          <w:bCs/>
          <w:sz w:val="28"/>
          <w:szCs w:val="28"/>
        </w:rPr>
        <w:t>ы</w:t>
      </w:r>
      <w:r w:rsidRPr="006B4B9B">
        <w:rPr>
          <w:rFonts w:ascii="Times New Roman" w:hAnsi="Times New Roman" w:cs="Times New Roman"/>
          <w:bCs/>
          <w:sz w:val="28"/>
          <w:szCs w:val="28"/>
        </w:rPr>
        <w:t>явления взаимосвязей в этих системах или объектах. Разработка подобных моделей заключается в выборе метода статистического анализа, планиров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>нии процесса получения данных контроля, компоновке данных об эколог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ческой с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стеме,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алгоритмировании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и расчете компьютерными средствами статистических соотношений. Изменение закономерностей развития экол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гической ситуации требует повторения описанной процедуры, но уже в н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вом качестве.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Статистическое нахождение математической модели включает в с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бя выбор вида модели и определение ее параметров. Причем искомая фун</w:t>
      </w:r>
      <w:r w:rsidRPr="006B4B9B">
        <w:rPr>
          <w:rFonts w:ascii="Times New Roman" w:hAnsi="Times New Roman" w:cs="Times New Roman"/>
          <w:bCs/>
          <w:sz w:val="28"/>
          <w:szCs w:val="28"/>
        </w:rPr>
        <w:t>к</w:t>
      </w:r>
      <w:r w:rsidRPr="006B4B9B">
        <w:rPr>
          <w:rFonts w:ascii="Times New Roman" w:hAnsi="Times New Roman" w:cs="Times New Roman"/>
          <w:bCs/>
          <w:sz w:val="28"/>
          <w:szCs w:val="28"/>
        </w:rPr>
        <w:t>ция может быть как функцией одной независимой переменной (однофа</w:t>
      </w:r>
      <w:r w:rsidRPr="006B4B9B">
        <w:rPr>
          <w:rFonts w:ascii="Times New Roman" w:hAnsi="Times New Roman" w:cs="Times New Roman"/>
          <w:bCs/>
          <w:sz w:val="28"/>
          <w:szCs w:val="28"/>
        </w:rPr>
        <w:t>к</w:t>
      </w:r>
      <w:r w:rsidRPr="006B4B9B">
        <w:rPr>
          <w:rFonts w:ascii="Times New Roman" w:hAnsi="Times New Roman" w:cs="Times New Roman"/>
          <w:bCs/>
          <w:sz w:val="28"/>
          <w:szCs w:val="28"/>
        </w:rPr>
        <w:t>торной), так и многих переменных (многофакторной). Задача выбора вида мод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ли - задача неформальная, т. к. одна и та же зависимость может быть описана с одинаковой погрешностью самыми различными аналитическими выраж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ниями (регрессионными уравнениями). Рациональный выбор вида модели может быть обоснован при учете ряда критериев: компактность (например, описанная одночленом или многочленом), интерпретируемость (возможность придания содержательного смысла коэффициентом модели) и </w:t>
      </w:r>
      <w:r w:rsidRPr="006B4B9B">
        <w:rPr>
          <w:rFonts w:ascii="Times New Roman" w:hAnsi="Times New Roman" w:cs="Times New Roman"/>
          <w:bCs/>
          <w:sz w:val="28"/>
          <w:szCs w:val="28"/>
        </w:rPr>
        <w:lastRenderedPageBreak/>
        <w:t>др. Задача расчета параметров выбранной модели зачастую чисто формал</w:t>
      </w:r>
      <w:r w:rsidRPr="006B4B9B">
        <w:rPr>
          <w:rFonts w:ascii="Times New Roman" w:hAnsi="Times New Roman" w:cs="Times New Roman"/>
          <w:bCs/>
          <w:sz w:val="28"/>
          <w:szCs w:val="28"/>
        </w:rPr>
        <w:t>ь</w:t>
      </w:r>
      <w:r w:rsidRPr="006B4B9B">
        <w:rPr>
          <w:rFonts w:ascii="Times New Roman" w:hAnsi="Times New Roman" w:cs="Times New Roman"/>
          <w:bCs/>
          <w:sz w:val="28"/>
          <w:szCs w:val="28"/>
        </w:rPr>
        <w:t>ная и осущест</w:t>
      </w:r>
      <w:r w:rsidRPr="006B4B9B">
        <w:rPr>
          <w:rFonts w:ascii="Times New Roman" w:hAnsi="Times New Roman" w:cs="Times New Roman"/>
          <w:bCs/>
          <w:sz w:val="28"/>
          <w:szCs w:val="28"/>
        </w:rPr>
        <w:t>в</w:t>
      </w:r>
      <w:r w:rsidRPr="006B4B9B">
        <w:rPr>
          <w:rFonts w:ascii="Times New Roman" w:hAnsi="Times New Roman" w:cs="Times New Roman"/>
          <w:bCs/>
          <w:sz w:val="28"/>
          <w:szCs w:val="28"/>
        </w:rPr>
        <w:t>ляется на ЭВМ.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Формируя статистическую гипотезу об определенной экологической системе, необходимо иметь массив разнообразных данных (базу данных), который может быть неоправданно велик. Адекватное представление о с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стеме связано в этом случае с отделением несущественной информации. Сокращ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нию могут подлежать как перечень (тип) данных, так и количество данных. Одним из методов осуществления подобного сжатия экологической информации (без априорных предположений о структуре и динамике наблюдаемой экосистемы) может стать факторный анализ. Сокращение данных проводят методом наименьших квадратов, главных компонент и другими с использ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ванием в дальнейшем, например, кластерного анализа.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Отметим, что первичная экологическая информация обладает в той или иной степени следующими особенностями: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- многомерностью данных;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- нелинейностью и неоднозначностью взаимосвязей в исследуемой системе;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- погрешностью измерений;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- влиянием неучтенных факторов;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- пространственно-временной динамикой.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При решении первой задачи (выбор вида модели) полагают, что и</w:t>
      </w:r>
      <w:r w:rsidRPr="006B4B9B">
        <w:rPr>
          <w:rFonts w:ascii="Times New Roman" w:hAnsi="Times New Roman" w:cs="Times New Roman"/>
          <w:bCs/>
          <w:sz w:val="28"/>
          <w:szCs w:val="28"/>
        </w:rPr>
        <w:t>з</w:t>
      </w:r>
      <w:r w:rsidRPr="006B4B9B">
        <w:rPr>
          <w:rFonts w:ascii="Times New Roman" w:hAnsi="Times New Roman" w:cs="Times New Roman"/>
          <w:bCs/>
          <w:sz w:val="28"/>
          <w:szCs w:val="28"/>
        </w:rPr>
        <w:t>вестны m входных (х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>, х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, ...,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х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m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> и n выходных (y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1</w:t>
      </w:r>
      <w:r w:rsidRPr="006B4B9B">
        <w:rPr>
          <w:rFonts w:ascii="Times New Roman" w:hAnsi="Times New Roman" w:cs="Times New Roman"/>
          <w:bCs/>
          <w:sz w:val="28"/>
          <w:szCs w:val="28"/>
        </w:rPr>
        <w:t>, y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B4B9B">
        <w:rPr>
          <w:rFonts w:ascii="Times New Roman" w:hAnsi="Times New Roman" w:cs="Times New Roman"/>
          <w:bCs/>
          <w:sz w:val="28"/>
          <w:szCs w:val="28"/>
        </w:rPr>
        <w:t>, ..., y) данных. В этом случае возможны, в частности, следующие две модели в матричной записи: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6B4B9B">
        <w:rPr>
          <w:rFonts w:ascii="Times New Roman" w:hAnsi="Times New Roman" w:cs="Times New Roman"/>
          <w:bCs/>
          <w:i/>
          <w:iCs/>
          <w:noProof/>
          <w:sz w:val="28"/>
          <w:szCs w:val="28"/>
          <w:lang w:eastAsia="ru-RU"/>
        </w:rPr>
        <w:drawing>
          <wp:inline distT="0" distB="0" distL="0" distR="0" wp14:anchorId="59ADA0D3" wp14:editId="74FFAC92">
            <wp:extent cx="1657350" cy="819150"/>
            <wp:effectExtent l="0" t="0" r="0" b="0"/>
            <wp:docPr id="6" name="Рисунок 6" descr="http://ecologylib.ru/books/item/f00/s00/z0000017/pic/000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ologylib.ru/books/item/f00/s00/z0000017/pic/00018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где X и Y - известные входные (выходные) и выходные (входные) параметры экологического объекта ("черного ящика") в векторной форме записи; А и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- искомые матрицы постоянных коэффициентов модели (п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>раме</w:t>
      </w:r>
      <w:r w:rsidRPr="006B4B9B">
        <w:rPr>
          <w:rFonts w:ascii="Times New Roman" w:hAnsi="Times New Roman" w:cs="Times New Roman"/>
          <w:bCs/>
          <w:sz w:val="28"/>
          <w:szCs w:val="28"/>
        </w:rPr>
        <w:t>т</w:t>
      </w:r>
      <w:r w:rsidRPr="006B4B9B">
        <w:rPr>
          <w:rFonts w:ascii="Times New Roman" w:hAnsi="Times New Roman" w:cs="Times New Roman"/>
          <w:bCs/>
          <w:sz w:val="28"/>
          <w:szCs w:val="28"/>
        </w:rPr>
        <w:t>ров модели).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Наряду с указанными моделями рассматривается более общий вид статистического моделирования: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CY=F=DX,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где F - вектор скрытых влияющих факторов; С и D - искомые матр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цы коэффициентов.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При решении экологических задач целесообразно использовать и л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нейные и нелинейные по переменным математические модели, т. к. многие </w:t>
      </w:r>
      <w:r w:rsidRPr="006B4B9B">
        <w:rPr>
          <w:rFonts w:ascii="Times New Roman" w:hAnsi="Times New Roman" w:cs="Times New Roman"/>
          <w:bCs/>
          <w:sz w:val="28"/>
          <w:szCs w:val="28"/>
        </w:rPr>
        <w:lastRenderedPageBreak/>
        <w:t>экологические закономерности мало исследованы. В результате будут учт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ны многомерность и нелинейность моделируемых взаимосвязей.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На основе обобщенной модели можно выделить внутренние скрытые факторы изучаемых экологических процессов, которые не известны инж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неру-экологу, но их проявление отражается на компонентах векторов X и Y. Эта процедура наиболее целесообразна в случае, когда между величинами X и Y ре наблюдается строгой причинно-следственной связи. Обобщенная модель с учетом воздействия скрытых факторов устраняет определенное прот</w:t>
      </w:r>
      <w:r w:rsidRPr="006B4B9B">
        <w:rPr>
          <w:rFonts w:ascii="Times New Roman" w:hAnsi="Times New Roman" w:cs="Times New Roman"/>
          <w:bCs/>
          <w:sz w:val="28"/>
          <w:szCs w:val="28"/>
        </w:rPr>
        <w:t>и</w:t>
      </w:r>
      <w:r w:rsidRPr="006B4B9B">
        <w:rPr>
          <w:rFonts w:ascii="Times New Roman" w:hAnsi="Times New Roman" w:cs="Times New Roman"/>
          <w:bCs/>
          <w:sz w:val="28"/>
          <w:szCs w:val="28"/>
        </w:rPr>
        <w:t>воречие между двумя моделями с матрицами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и В, когда фактически две различные модели могли бы быть использованы для описания одного и того же экологического процесса. Это противоречие вызвано противоп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ложным смыслом причинно-следственной зависимости между величинами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А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и Y (в одном случае X - вход, а Y - выход, а в другом - наоборот). Обо</w:t>
      </w:r>
      <w:r w:rsidRPr="006B4B9B">
        <w:rPr>
          <w:rFonts w:ascii="Times New Roman" w:hAnsi="Times New Roman" w:cs="Times New Roman"/>
          <w:bCs/>
          <w:sz w:val="28"/>
          <w:szCs w:val="28"/>
        </w:rPr>
        <w:t>б</w:t>
      </w:r>
      <w:r w:rsidRPr="006B4B9B">
        <w:rPr>
          <w:rFonts w:ascii="Times New Roman" w:hAnsi="Times New Roman" w:cs="Times New Roman"/>
          <w:bCs/>
          <w:sz w:val="28"/>
          <w:szCs w:val="28"/>
        </w:rPr>
        <w:t>щенная м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дель с учетом величины F - списывает более сложную систему, из которой обе величины X и Y являются выходными, а па вход действуют скрытые факторы F.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Немаловажным при статистическом моделировании является и</w:t>
      </w:r>
      <w:r w:rsidRPr="006B4B9B">
        <w:rPr>
          <w:rFonts w:ascii="Times New Roman" w:hAnsi="Times New Roman" w:cs="Times New Roman"/>
          <w:bCs/>
          <w:sz w:val="28"/>
          <w:szCs w:val="28"/>
        </w:rPr>
        <w:t>с</w:t>
      </w:r>
      <w:r w:rsidRPr="006B4B9B">
        <w:rPr>
          <w:rFonts w:ascii="Times New Roman" w:hAnsi="Times New Roman" w:cs="Times New Roman"/>
          <w:bCs/>
          <w:sz w:val="28"/>
          <w:szCs w:val="28"/>
        </w:rPr>
        <w:t>пользование априорных данных, когда еще в процессе решения могут быть установлены некоторые закономерности моделей и сужено их потенциал</w:t>
      </w:r>
      <w:r w:rsidRPr="006B4B9B">
        <w:rPr>
          <w:rFonts w:ascii="Times New Roman" w:hAnsi="Times New Roman" w:cs="Times New Roman"/>
          <w:bCs/>
          <w:sz w:val="28"/>
          <w:szCs w:val="28"/>
        </w:rPr>
        <w:t>ь</w:t>
      </w:r>
      <w:r w:rsidRPr="006B4B9B">
        <w:rPr>
          <w:rFonts w:ascii="Times New Roman" w:hAnsi="Times New Roman" w:cs="Times New Roman"/>
          <w:bCs/>
          <w:sz w:val="28"/>
          <w:szCs w:val="28"/>
        </w:rPr>
        <w:t>ное к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личество.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Предположим, необходимо составить модель, с помощью которой за 24 ч можно численно определить плодородие определенного типа почвы с учетом ее температуры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и влажности W. Ни пшеница, ни яблоня за 24 ч дать урожай не могут. Но для пробного сева можно использовать бактерии с коротким жизненным циклом, а в качестве количественного критерия и</w:t>
      </w:r>
      <w:r w:rsidRPr="006B4B9B">
        <w:rPr>
          <w:rFonts w:ascii="Times New Roman" w:hAnsi="Times New Roman" w:cs="Times New Roman"/>
          <w:bCs/>
          <w:sz w:val="28"/>
          <w:szCs w:val="28"/>
        </w:rPr>
        <w:t>н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тенсивности их жизнедеятельности пользоваться количеством 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выделенн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го СО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B4B9B">
        <w:rPr>
          <w:rFonts w:ascii="Times New Roman" w:hAnsi="Times New Roman" w:cs="Times New Roman"/>
          <w:bCs/>
          <w:sz w:val="28"/>
          <w:szCs w:val="28"/>
        </w:rPr>
        <w:t> в единицу времени. Тогда математическая модель исследуемого проце</w:t>
      </w:r>
      <w:r w:rsidRPr="006B4B9B">
        <w:rPr>
          <w:rFonts w:ascii="Times New Roman" w:hAnsi="Times New Roman" w:cs="Times New Roman"/>
          <w:bCs/>
          <w:sz w:val="28"/>
          <w:szCs w:val="28"/>
        </w:rPr>
        <w:t>с</w:t>
      </w:r>
      <w:r w:rsidRPr="006B4B9B">
        <w:rPr>
          <w:rFonts w:ascii="Times New Roman" w:hAnsi="Times New Roman" w:cs="Times New Roman"/>
          <w:bCs/>
          <w:sz w:val="28"/>
          <w:szCs w:val="28"/>
        </w:rPr>
        <w:t>са представляет собой выражение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P=P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6B4B9B">
        <w:rPr>
          <w:rFonts w:ascii="Times New Roman" w:hAnsi="Times New Roman" w:cs="Times New Roman"/>
          <w:bCs/>
          <w:sz w:val="28"/>
          <w:szCs w:val="28"/>
        </w:rPr>
        <w:t>f(T, W),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где P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0</w:t>
      </w:r>
      <w:r w:rsidRPr="006B4B9B">
        <w:rPr>
          <w:rFonts w:ascii="Times New Roman" w:hAnsi="Times New Roman" w:cs="Times New Roman"/>
          <w:bCs/>
          <w:sz w:val="28"/>
          <w:szCs w:val="28"/>
        </w:rPr>
        <w:t> - численный показатель качества почвы.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Кажется, что у нас нет никаких данных о виде функции f(T, W) п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тому, что у инженера-системотехника нет нужных 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а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грономических</w:t>
      </w:r>
      <w:proofErr w:type="spellEnd"/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знаний. Но это не совсем так. Кто не знает, что при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>≈0°С вода замерзает и, след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вательно, СO</w:t>
      </w:r>
      <w:r w:rsidRPr="006B4B9B">
        <w:rPr>
          <w:rFonts w:ascii="Times New Roman" w:hAnsi="Times New Roman" w:cs="Times New Roman"/>
          <w:bCs/>
          <w:sz w:val="28"/>
          <w:szCs w:val="28"/>
          <w:vertAlign w:val="subscript"/>
        </w:rPr>
        <w:t>2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выделяться не может, а при 80°С происходит пастеризация, т. е. большинство бактерий погибает. Априорных данных уже достаточно для утверждения, что искомая функция имеет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квазипараболический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характер, близка к нулю при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=0 и 80°С и имеет экстремум внутри этого интервала температур. Аналогичные рассуждения относительно влажности приводят к </w:t>
      </w:r>
      <w:proofErr w:type="spellStart"/>
      <w:r w:rsidRPr="006B4B9B">
        <w:rPr>
          <w:rFonts w:ascii="Times New Roman" w:hAnsi="Times New Roman" w:cs="Times New Roman"/>
          <w:bCs/>
          <w:sz w:val="28"/>
          <w:szCs w:val="28"/>
        </w:rPr>
        <w:t>фактофиксации</w:t>
      </w:r>
      <w:proofErr w:type="spell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максимума экстремума искомой функции при W=20% и </w:t>
      </w:r>
      <w:r w:rsidRPr="006B4B9B">
        <w:rPr>
          <w:rFonts w:ascii="Times New Roman" w:hAnsi="Times New Roman" w:cs="Times New Roman"/>
          <w:bCs/>
          <w:sz w:val="28"/>
          <w:szCs w:val="28"/>
        </w:rPr>
        <w:lastRenderedPageBreak/>
        <w:t>приближении ее к нулю при W=0 и 40%. Таким образом, априори определен вид приближенной математической модели, а задачей эксперимента являе</w:t>
      </w:r>
      <w:r w:rsidRPr="006B4B9B">
        <w:rPr>
          <w:rFonts w:ascii="Times New Roman" w:hAnsi="Times New Roman" w:cs="Times New Roman"/>
          <w:bCs/>
          <w:sz w:val="28"/>
          <w:szCs w:val="28"/>
        </w:rPr>
        <w:t>т</w:t>
      </w:r>
      <w:r w:rsidRPr="006B4B9B">
        <w:rPr>
          <w:rFonts w:ascii="Times New Roman" w:hAnsi="Times New Roman" w:cs="Times New Roman"/>
          <w:bCs/>
          <w:sz w:val="28"/>
          <w:szCs w:val="28"/>
        </w:rPr>
        <w:t>ся лишь уточнение характера функции f(T, W) при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Т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>=20 ... 30 и 50 ... 60°С, а также при W=10 ... 15 и 25 ... 30% и более точное установление координат экстремума (что уменьшает объем экспериментальных работ, т. е. объем статистических данных).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Определение параметров регрессионных моделей производят пр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имущественно методом наименьших квадратов, методом главных комп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нент и их разновидностями.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Потребность в долгосрочном прогнозировании поведения сложных экологических систем вызвала создание третьего типа математического м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делирования - имитационного, вобравшего в себя идеи первого типа и опыт построения второго типа моделей. Суть имитационного моделиров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>ния заключается в изучении сложной математической модели с помощью экспериментирования с моделью и обработке результатов этих экспериме</w:t>
      </w:r>
      <w:r w:rsidRPr="006B4B9B">
        <w:rPr>
          <w:rFonts w:ascii="Times New Roman" w:hAnsi="Times New Roman" w:cs="Times New Roman"/>
          <w:bCs/>
          <w:sz w:val="28"/>
          <w:szCs w:val="28"/>
        </w:rPr>
        <w:t>н</w:t>
      </w:r>
      <w:r w:rsidRPr="006B4B9B">
        <w:rPr>
          <w:rFonts w:ascii="Times New Roman" w:hAnsi="Times New Roman" w:cs="Times New Roman"/>
          <w:bCs/>
          <w:sz w:val="28"/>
          <w:szCs w:val="28"/>
        </w:rPr>
        <w:t>тов. Имитация позволяет воссоздавать причинно-следственные связи экол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гических явлений и процессов, предоставляя возможность не только теор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тически изучать поведение сложных экосистем, но и исследовать альтерн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 xml:space="preserve">тивные стратегии управления экологической ситуацией. При отсутствии точных формальных </w:t>
      </w:r>
      <w:proofErr w:type="gramStart"/>
      <w:r w:rsidRPr="006B4B9B">
        <w:rPr>
          <w:rFonts w:ascii="Times New Roman" w:hAnsi="Times New Roman" w:cs="Times New Roman"/>
          <w:bCs/>
          <w:sz w:val="28"/>
          <w:szCs w:val="28"/>
        </w:rPr>
        <w:t>правил</w:t>
      </w:r>
      <w:proofErr w:type="gramEnd"/>
      <w:r w:rsidRPr="006B4B9B">
        <w:rPr>
          <w:rFonts w:ascii="Times New Roman" w:hAnsi="Times New Roman" w:cs="Times New Roman"/>
          <w:bCs/>
          <w:sz w:val="28"/>
          <w:szCs w:val="28"/>
        </w:rPr>
        <w:t xml:space="preserve"> создаваемая модель не является единственной даже при одинаковых исходных данных.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Как отмечают ведущие специалисты по имитационному моделир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ванию сложных экологических систем, разработка самой модели - только пе</w:t>
      </w:r>
      <w:r w:rsidRPr="006B4B9B">
        <w:rPr>
          <w:rFonts w:ascii="Times New Roman" w:hAnsi="Times New Roman" w:cs="Times New Roman"/>
          <w:bCs/>
          <w:sz w:val="28"/>
          <w:szCs w:val="28"/>
        </w:rPr>
        <w:t>р</w:t>
      </w:r>
      <w:r w:rsidRPr="006B4B9B">
        <w:rPr>
          <w:rFonts w:ascii="Times New Roman" w:hAnsi="Times New Roman" w:cs="Times New Roman"/>
          <w:bCs/>
          <w:sz w:val="28"/>
          <w:szCs w:val="28"/>
        </w:rPr>
        <w:t>вый шаг. Не менее важным является организация комплекса программ, реализующих модель, структуру и механизм проведения машинных эксп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риментов. Поэтому правильнее говорить об имитационной системе: челов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ко-машинной системе, обеспечивающей проведение имитационных эксп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риментов в режиме диалога.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Назовем основные этапы создания имитационной системы: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1) формулирование задач изучения экологической системы и опр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деление вектора состояния системы;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2) введение системного времени (временного шага), моделирующего ход времени в реальной экосистеме;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3) декомпозиция объекта исследования и построение блочной ко</w:t>
      </w:r>
      <w:r w:rsidRPr="006B4B9B">
        <w:rPr>
          <w:rFonts w:ascii="Times New Roman" w:hAnsi="Times New Roman" w:cs="Times New Roman"/>
          <w:bCs/>
          <w:sz w:val="28"/>
          <w:szCs w:val="28"/>
        </w:rPr>
        <w:t>н</w:t>
      </w:r>
      <w:r w:rsidRPr="006B4B9B">
        <w:rPr>
          <w:rFonts w:ascii="Times New Roman" w:hAnsi="Times New Roman" w:cs="Times New Roman"/>
          <w:bCs/>
          <w:sz w:val="28"/>
          <w:szCs w:val="28"/>
        </w:rPr>
        <w:t>струкции имитационной системы;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4) формирование законов и правдоподобных гипотез функционир</w:t>
      </w:r>
      <w:r w:rsidRPr="006B4B9B">
        <w:rPr>
          <w:rFonts w:ascii="Times New Roman" w:hAnsi="Times New Roman" w:cs="Times New Roman"/>
          <w:bCs/>
          <w:sz w:val="28"/>
          <w:szCs w:val="28"/>
        </w:rPr>
        <w:t>о</w:t>
      </w:r>
      <w:r w:rsidRPr="006B4B9B">
        <w:rPr>
          <w:rFonts w:ascii="Times New Roman" w:hAnsi="Times New Roman" w:cs="Times New Roman"/>
          <w:bCs/>
          <w:sz w:val="28"/>
          <w:szCs w:val="28"/>
        </w:rPr>
        <w:t>вания экосистемы в целом и по блокам;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5) разработка программ, реализующих блочные составляющие;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6) верификация блоков по фактическим (опытным) данным;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lastRenderedPageBreak/>
        <w:t>7) объединение блоков на базе стандартного или специально разр</w:t>
      </w:r>
      <w:r w:rsidRPr="006B4B9B">
        <w:rPr>
          <w:rFonts w:ascii="Times New Roman" w:hAnsi="Times New Roman" w:cs="Times New Roman"/>
          <w:bCs/>
          <w:sz w:val="28"/>
          <w:szCs w:val="28"/>
        </w:rPr>
        <w:t>а</w:t>
      </w:r>
      <w:r w:rsidRPr="006B4B9B">
        <w:rPr>
          <w:rFonts w:ascii="Times New Roman" w:hAnsi="Times New Roman" w:cs="Times New Roman"/>
          <w:bCs/>
          <w:sz w:val="28"/>
          <w:szCs w:val="28"/>
        </w:rPr>
        <w:t>ботанного математического обеспечения;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8) верификация модели в целом и проверка ее адекватности с учетом мнении специалистов-экспертов;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9) планирование математических экспериментов;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4B9B">
        <w:rPr>
          <w:rFonts w:ascii="Times New Roman" w:hAnsi="Times New Roman" w:cs="Times New Roman"/>
          <w:bCs/>
          <w:sz w:val="28"/>
          <w:szCs w:val="28"/>
        </w:rPr>
        <w:t>10) анализ результатов машинного экспериментирования с пополн</w:t>
      </w:r>
      <w:r w:rsidRPr="006B4B9B">
        <w:rPr>
          <w:rFonts w:ascii="Times New Roman" w:hAnsi="Times New Roman" w:cs="Times New Roman"/>
          <w:bCs/>
          <w:sz w:val="28"/>
          <w:szCs w:val="28"/>
        </w:rPr>
        <w:t>е</w:t>
      </w:r>
      <w:r w:rsidRPr="006B4B9B">
        <w:rPr>
          <w:rFonts w:ascii="Times New Roman" w:hAnsi="Times New Roman" w:cs="Times New Roman"/>
          <w:bCs/>
          <w:sz w:val="28"/>
          <w:szCs w:val="28"/>
        </w:rPr>
        <w:t>нием исходного байка данных.</w:t>
      </w:r>
    </w:p>
    <w:p w:rsidR="006B4B9B" w:rsidRPr="006B4B9B" w:rsidRDefault="006B4B9B" w:rsidP="00FA2661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4B9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F8C48CA" wp14:editId="13D128A7">
            <wp:extent cx="190500" cy="381000"/>
            <wp:effectExtent l="0" t="0" r="0" b="0"/>
            <wp:docPr id="4" name="Рисунок 4" descr="http://ecologylib.ru/pic/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ecologylib.ru/pic/glass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4B9B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5A115C24" wp14:editId="6708CA3C">
            <wp:extent cx="190500" cy="381000"/>
            <wp:effectExtent l="0" t="0" r="0" b="0"/>
            <wp:docPr id="2" name="Рисунок 2" descr="http://ecologylib.ru/pic/glas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ecologylib.ru/pic/glass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E15780" w:rsidRPr="003B4EB1" w:rsidRDefault="00E15780" w:rsidP="00FA2661">
      <w:pPr>
        <w:spacing w:after="0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B4EB1">
        <w:rPr>
          <w:rFonts w:ascii="Times New Roman" w:hAnsi="Times New Roman" w:cs="Times New Roman"/>
          <w:b/>
          <w:color w:val="000000"/>
          <w:sz w:val="28"/>
          <w:szCs w:val="28"/>
        </w:rPr>
        <w:t>Литература</w:t>
      </w:r>
    </w:p>
    <w:p w:rsidR="00926B3E" w:rsidRDefault="003B4EB1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26B3E" w:rsidRPr="00926B3E">
        <w:rPr>
          <w:rFonts w:ascii="Times New Roman" w:hAnsi="Times New Roman" w:cs="Times New Roman"/>
          <w:sz w:val="28"/>
          <w:szCs w:val="28"/>
        </w:rPr>
        <w:t xml:space="preserve">.   Агроэкология / Черников В. А., Алексахин Р. М., </w:t>
      </w:r>
      <w:proofErr w:type="gramStart"/>
      <w:r w:rsidR="00926B3E" w:rsidRPr="00926B3E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="00926B3E" w:rsidRPr="00926B3E">
        <w:rPr>
          <w:rFonts w:ascii="Times New Roman" w:hAnsi="Times New Roman" w:cs="Times New Roman"/>
          <w:sz w:val="28"/>
          <w:szCs w:val="28"/>
        </w:rPr>
        <w:t xml:space="preserve"> А. В. и др. – М.: Колос, 2000. – 536 с.</w:t>
      </w:r>
    </w:p>
    <w:p w:rsidR="003B4EB1" w:rsidRPr="003B4EB1" w:rsidRDefault="003B4EB1" w:rsidP="003B4EB1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bookmarkStart w:id="1" w:name="_GoBack"/>
      <w:bookmarkEnd w:id="1"/>
      <w:r w:rsidRPr="00E15780">
        <w:rPr>
          <w:rFonts w:ascii="Times New Roman" w:hAnsi="Times New Roman" w:cs="Times New Roman"/>
          <w:color w:val="000000"/>
          <w:sz w:val="28"/>
          <w:szCs w:val="28"/>
        </w:rPr>
        <w:t>. Вальков В.Ф. Почвенная экология сельскохозяйственных раст</w:t>
      </w:r>
      <w:r w:rsidRPr="00E1578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E15780">
        <w:rPr>
          <w:rFonts w:ascii="Times New Roman" w:hAnsi="Times New Roman" w:cs="Times New Roman"/>
          <w:color w:val="000000"/>
          <w:sz w:val="28"/>
          <w:szCs w:val="28"/>
        </w:rPr>
        <w:t xml:space="preserve">ний. - М.: </w:t>
      </w:r>
      <w:proofErr w:type="spellStart"/>
      <w:r w:rsidRPr="00E15780">
        <w:rPr>
          <w:rFonts w:ascii="Times New Roman" w:hAnsi="Times New Roman" w:cs="Times New Roman"/>
          <w:color w:val="000000"/>
          <w:sz w:val="28"/>
          <w:szCs w:val="28"/>
        </w:rPr>
        <w:t>Агропромиздат</w:t>
      </w:r>
      <w:proofErr w:type="spellEnd"/>
      <w:r w:rsidRPr="00E15780">
        <w:rPr>
          <w:rFonts w:ascii="Times New Roman" w:hAnsi="Times New Roman" w:cs="Times New Roman"/>
          <w:color w:val="000000"/>
          <w:sz w:val="28"/>
          <w:szCs w:val="28"/>
        </w:rPr>
        <w:t>, 1986.</w:t>
      </w:r>
      <w:r w:rsidRPr="00E1578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926B3E" w:rsidRPr="00926B3E" w:rsidRDefault="00B01774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6B3E" w:rsidRPr="00926B3E">
        <w:rPr>
          <w:rFonts w:ascii="Times New Roman" w:hAnsi="Times New Roman" w:cs="Times New Roman"/>
          <w:sz w:val="28"/>
          <w:szCs w:val="28"/>
        </w:rPr>
        <w:t xml:space="preserve">.   Биогеохимические основы экологического нормирования / </w:t>
      </w:r>
      <w:proofErr w:type="spellStart"/>
      <w:r w:rsidR="00926B3E" w:rsidRPr="00926B3E">
        <w:rPr>
          <w:rFonts w:ascii="Times New Roman" w:hAnsi="Times New Roman" w:cs="Times New Roman"/>
          <w:sz w:val="28"/>
          <w:szCs w:val="28"/>
        </w:rPr>
        <w:t>Ба</w:t>
      </w:r>
      <w:r w:rsidR="00926B3E" w:rsidRPr="00926B3E">
        <w:rPr>
          <w:rFonts w:ascii="Times New Roman" w:hAnsi="Times New Roman" w:cs="Times New Roman"/>
          <w:sz w:val="28"/>
          <w:szCs w:val="28"/>
        </w:rPr>
        <w:t>ш</w:t>
      </w:r>
      <w:r w:rsidR="00926B3E" w:rsidRPr="00926B3E">
        <w:rPr>
          <w:rFonts w:ascii="Times New Roman" w:hAnsi="Times New Roman" w:cs="Times New Roman"/>
          <w:sz w:val="28"/>
          <w:szCs w:val="28"/>
        </w:rPr>
        <w:t>кин</w:t>
      </w:r>
      <w:proofErr w:type="spellEnd"/>
      <w:r w:rsidR="00926B3E" w:rsidRPr="00926B3E">
        <w:rPr>
          <w:rFonts w:ascii="Times New Roman" w:hAnsi="Times New Roman" w:cs="Times New Roman"/>
          <w:sz w:val="28"/>
          <w:szCs w:val="28"/>
        </w:rPr>
        <w:t xml:space="preserve"> В. Н., Евстафьева Е. В., </w:t>
      </w:r>
      <w:proofErr w:type="spellStart"/>
      <w:r w:rsidR="00926B3E" w:rsidRPr="00926B3E">
        <w:rPr>
          <w:rFonts w:ascii="Times New Roman" w:hAnsi="Times New Roman" w:cs="Times New Roman"/>
          <w:sz w:val="28"/>
          <w:szCs w:val="28"/>
        </w:rPr>
        <w:t>Снакин</w:t>
      </w:r>
      <w:proofErr w:type="spellEnd"/>
      <w:r w:rsidR="00926B3E" w:rsidRPr="00926B3E">
        <w:rPr>
          <w:rFonts w:ascii="Times New Roman" w:hAnsi="Times New Roman" w:cs="Times New Roman"/>
          <w:sz w:val="28"/>
          <w:szCs w:val="28"/>
        </w:rPr>
        <w:t xml:space="preserve"> В. В. и др. – М.: Наука, 1993 – С. 147-211.</w:t>
      </w:r>
    </w:p>
    <w:p w:rsidR="00926B3E" w:rsidRPr="00926B3E" w:rsidRDefault="00B01774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6B3E" w:rsidRPr="00926B3E">
        <w:rPr>
          <w:rFonts w:ascii="Times New Roman" w:hAnsi="Times New Roman" w:cs="Times New Roman"/>
          <w:sz w:val="28"/>
          <w:szCs w:val="28"/>
        </w:rPr>
        <w:t xml:space="preserve">.   </w:t>
      </w:r>
      <w:proofErr w:type="spellStart"/>
      <w:r w:rsidR="00926B3E" w:rsidRPr="00926B3E">
        <w:rPr>
          <w:rFonts w:ascii="Times New Roman" w:hAnsi="Times New Roman" w:cs="Times New Roman"/>
          <w:sz w:val="28"/>
          <w:szCs w:val="28"/>
        </w:rPr>
        <w:t>Гичев</w:t>
      </w:r>
      <w:proofErr w:type="spellEnd"/>
      <w:r w:rsidR="00926B3E" w:rsidRPr="00926B3E">
        <w:rPr>
          <w:rFonts w:ascii="Times New Roman" w:hAnsi="Times New Roman" w:cs="Times New Roman"/>
          <w:sz w:val="28"/>
          <w:szCs w:val="28"/>
        </w:rPr>
        <w:t xml:space="preserve"> Ю. П. Загрязнение окружающей среды и здоровье челов</w:t>
      </w:r>
      <w:r w:rsidR="00926B3E" w:rsidRPr="00926B3E">
        <w:rPr>
          <w:rFonts w:ascii="Times New Roman" w:hAnsi="Times New Roman" w:cs="Times New Roman"/>
          <w:sz w:val="28"/>
          <w:szCs w:val="28"/>
        </w:rPr>
        <w:t>е</w:t>
      </w:r>
      <w:r w:rsidR="00926B3E" w:rsidRPr="00926B3E">
        <w:rPr>
          <w:rFonts w:ascii="Times New Roman" w:hAnsi="Times New Roman" w:cs="Times New Roman"/>
          <w:sz w:val="28"/>
          <w:szCs w:val="28"/>
        </w:rPr>
        <w:t>ка. (Печальный опыт России). – Новосибирск, СО РАМН, 2002. – 230 с.</w:t>
      </w:r>
    </w:p>
    <w:p w:rsidR="00926B3E" w:rsidRPr="00926B3E" w:rsidRDefault="00B01774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6B3E" w:rsidRPr="00926B3E">
        <w:rPr>
          <w:rFonts w:ascii="Times New Roman" w:hAnsi="Times New Roman" w:cs="Times New Roman"/>
          <w:sz w:val="28"/>
          <w:szCs w:val="28"/>
        </w:rPr>
        <w:t xml:space="preserve">.   </w:t>
      </w:r>
      <w:proofErr w:type="spellStart"/>
      <w:r w:rsidR="00926B3E" w:rsidRPr="00926B3E">
        <w:rPr>
          <w:rFonts w:ascii="Times New Roman" w:hAnsi="Times New Roman" w:cs="Times New Roman"/>
          <w:sz w:val="28"/>
          <w:szCs w:val="28"/>
        </w:rPr>
        <w:t>Глазовская</w:t>
      </w:r>
      <w:proofErr w:type="spellEnd"/>
      <w:r w:rsidR="00926B3E" w:rsidRPr="00926B3E">
        <w:rPr>
          <w:rFonts w:ascii="Times New Roman" w:hAnsi="Times New Roman" w:cs="Times New Roman"/>
          <w:sz w:val="28"/>
          <w:szCs w:val="28"/>
        </w:rPr>
        <w:t xml:space="preserve"> М. А. Геохимия природных и техногенных ландша</w:t>
      </w:r>
      <w:r w:rsidR="00926B3E" w:rsidRPr="00926B3E">
        <w:rPr>
          <w:rFonts w:ascii="Times New Roman" w:hAnsi="Times New Roman" w:cs="Times New Roman"/>
          <w:sz w:val="28"/>
          <w:szCs w:val="28"/>
        </w:rPr>
        <w:t>ф</w:t>
      </w:r>
      <w:r w:rsidR="00926B3E" w:rsidRPr="00926B3E">
        <w:rPr>
          <w:rFonts w:ascii="Times New Roman" w:hAnsi="Times New Roman" w:cs="Times New Roman"/>
          <w:sz w:val="28"/>
          <w:szCs w:val="28"/>
        </w:rPr>
        <w:t xml:space="preserve">тов СССР. – М.: </w:t>
      </w:r>
      <w:proofErr w:type="spellStart"/>
      <w:r w:rsidR="00926B3E" w:rsidRPr="00926B3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="00926B3E" w:rsidRPr="00926B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26B3E" w:rsidRPr="00926B3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="00926B3E" w:rsidRPr="00926B3E">
        <w:rPr>
          <w:rFonts w:ascii="Times New Roman" w:hAnsi="Times New Roman" w:cs="Times New Roman"/>
          <w:sz w:val="28"/>
          <w:szCs w:val="28"/>
        </w:rPr>
        <w:t>., 1988. – 328 с.</w:t>
      </w:r>
    </w:p>
    <w:p w:rsidR="00926B3E" w:rsidRPr="00926B3E" w:rsidRDefault="00B01774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26B3E" w:rsidRPr="00926B3E">
        <w:rPr>
          <w:rFonts w:ascii="Times New Roman" w:hAnsi="Times New Roman" w:cs="Times New Roman"/>
          <w:sz w:val="28"/>
          <w:szCs w:val="28"/>
        </w:rPr>
        <w:t xml:space="preserve">.   </w:t>
      </w:r>
      <w:proofErr w:type="spellStart"/>
      <w:r w:rsidR="00926B3E" w:rsidRPr="00926B3E">
        <w:rPr>
          <w:rFonts w:ascii="Times New Roman" w:hAnsi="Times New Roman" w:cs="Times New Roman"/>
          <w:sz w:val="28"/>
          <w:szCs w:val="28"/>
        </w:rPr>
        <w:t>Глазовской</w:t>
      </w:r>
      <w:proofErr w:type="spellEnd"/>
      <w:r w:rsidR="00926B3E" w:rsidRPr="00926B3E">
        <w:rPr>
          <w:rFonts w:ascii="Times New Roman" w:hAnsi="Times New Roman" w:cs="Times New Roman"/>
          <w:sz w:val="28"/>
          <w:szCs w:val="28"/>
        </w:rPr>
        <w:t xml:space="preserve"> Н. Ф. Современные подходы к оценке устойчивости биосферы и развитие человечества // Почвы. Биогеохимические циклы и биосфера. Развитие идей Виктора Абрамовича Ковды. К 100-летию со дня ро</w:t>
      </w:r>
      <w:r w:rsidR="00926B3E" w:rsidRPr="00926B3E">
        <w:rPr>
          <w:rFonts w:ascii="Times New Roman" w:hAnsi="Times New Roman" w:cs="Times New Roman"/>
          <w:sz w:val="28"/>
          <w:szCs w:val="28"/>
        </w:rPr>
        <w:t>ж</w:t>
      </w:r>
      <w:r w:rsidR="00926B3E" w:rsidRPr="00926B3E">
        <w:rPr>
          <w:rFonts w:ascii="Times New Roman" w:hAnsi="Times New Roman" w:cs="Times New Roman"/>
          <w:sz w:val="28"/>
          <w:szCs w:val="28"/>
        </w:rPr>
        <w:t>дения. Москва: Товарищество научных изданий КМК, 2004. 403 с.</w:t>
      </w:r>
    </w:p>
    <w:p w:rsidR="00926B3E" w:rsidRPr="00926B3E" w:rsidRDefault="00B01774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6B3E" w:rsidRPr="00926B3E">
        <w:rPr>
          <w:rFonts w:ascii="Times New Roman" w:hAnsi="Times New Roman" w:cs="Times New Roman"/>
          <w:sz w:val="28"/>
          <w:szCs w:val="28"/>
        </w:rPr>
        <w:t xml:space="preserve">.   Гришина Л. А., </w:t>
      </w:r>
      <w:proofErr w:type="spellStart"/>
      <w:r w:rsidR="00926B3E" w:rsidRPr="00926B3E">
        <w:rPr>
          <w:rFonts w:ascii="Times New Roman" w:hAnsi="Times New Roman" w:cs="Times New Roman"/>
          <w:sz w:val="28"/>
          <w:szCs w:val="28"/>
        </w:rPr>
        <w:t>Копцик</w:t>
      </w:r>
      <w:proofErr w:type="spellEnd"/>
      <w:r w:rsidR="00926B3E" w:rsidRPr="00926B3E">
        <w:rPr>
          <w:rFonts w:ascii="Times New Roman" w:hAnsi="Times New Roman" w:cs="Times New Roman"/>
          <w:sz w:val="28"/>
          <w:szCs w:val="28"/>
        </w:rPr>
        <w:t xml:space="preserve"> Г. Н., </w:t>
      </w:r>
      <w:proofErr w:type="gramStart"/>
      <w:r w:rsidR="00926B3E" w:rsidRPr="00926B3E">
        <w:rPr>
          <w:rFonts w:ascii="Times New Roman" w:hAnsi="Times New Roman" w:cs="Times New Roman"/>
          <w:sz w:val="28"/>
          <w:szCs w:val="28"/>
        </w:rPr>
        <w:t>Моргун</w:t>
      </w:r>
      <w:proofErr w:type="gramEnd"/>
      <w:r w:rsidR="00926B3E" w:rsidRPr="00926B3E">
        <w:rPr>
          <w:rFonts w:ascii="Times New Roman" w:hAnsi="Times New Roman" w:cs="Times New Roman"/>
          <w:sz w:val="28"/>
          <w:szCs w:val="28"/>
        </w:rPr>
        <w:t xml:space="preserve"> Л. В. Организация и пров</w:t>
      </w:r>
      <w:r w:rsidR="00926B3E" w:rsidRPr="00926B3E">
        <w:rPr>
          <w:rFonts w:ascii="Times New Roman" w:hAnsi="Times New Roman" w:cs="Times New Roman"/>
          <w:sz w:val="28"/>
          <w:szCs w:val="28"/>
        </w:rPr>
        <w:t>е</w:t>
      </w:r>
      <w:r w:rsidR="00926B3E" w:rsidRPr="00926B3E">
        <w:rPr>
          <w:rFonts w:ascii="Times New Roman" w:hAnsi="Times New Roman" w:cs="Times New Roman"/>
          <w:sz w:val="28"/>
          <w:szCs w:val="28"/>
        </w:rPr>
        <w:t>дение почвенных исследований для экологического мониторинга. – М.: Изд-во МГУ, 1991. – 82 с.</w:t>
      </w:r>
    </w:p>
    <w:p w:rsidR="00926B3E" w:rsidRPr="00926B3E" w:rsidRDefault="00B01774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26B3E" w:rsidRPr="00926B3E">
        <w:rPr>
          <w:rFonts w:ascii="Times New Roman" w:hAnsi="Times New Roman" w:cs="Times New Roman"/>
          <w:sz w:val="28"/>
          <w:szCs w:val="28"/>
        </w:rPr>
        <w:t xml:space="preserve">.   </w:t>
      </w:r>
      <w:proofErr w:type="spellStart"/>
      <w:r w:rsidR="00926B3E" w:rsidRPr="00926B3E">
        <w:rPr>
          <w:rFonts w:ascii="Times New Roman" w:hAnsi="Times New Roman" w:cs="Times New Roman"/>
          <w:sz w:val="28"/>
          <w:szCs w:val="28"/>
        </w:rPr>
        <w:t>Завилохина</w:t>
      </w:r>
      <w:proofErr w:type="spellEnd"/>
      <w:r w:rsidR="00926B3E" w:rsidRPr="00926B3E">
        <w:rPr>
          <w:rFonts w:ascii="Times New Roman" w:hAnsi="Times New Roman" w:cs="Times New Roman"/>
          <w:sz w:val="28"/>
          <w:szCs w:val="28"/>
        </w:rPr>
        <w:t xml:space="preserve"> О. А. Экологический мониторинг РФ. 2002. http://www.5ballov.ru</w:t>
      </w:r>
    </w:p>
    <w:p w:rsidR="00926B3E" w:rsidRPr="00926B3E" w:rsidRDefault="00B01774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926B3E" w:rsidRPr="00926B3E">
        <w:rPr>
          <w:rFonts w:ascii="Times New Roman" w:hAnsi="Times New Roman" w:cs="Times New Roman"/>
          <w:sz w:val="28"/>
          <w:szCs w:val="28"/>
        </w:rPr>
        <w:t xml:space="preserve">.Ковда В.А, </w:t>
      </w:r>
      <w:proofErr w:type="spellStart"/>
      <w:r w:rsidR="00926B3E" w:rsidRPr="00926B3E">
        <w:rPr>
          <w:rFonts w:ascii="Times New Roman" w:hAnsi="Times New Roman" w:cs="Times New Roman"/>
          <w:sz w:val="28"/>
          <w:szCs w:val="28"/>
        </w:rPr>
        <w:t>Керженцев</w:t>
      </w:r>
      <w:proofErr w:type="spellEnd"/>
      <w:r w:rsidR="00926B3E" w:rsidRPr="00926B3E">
        <w:rPr>
          <w:rFonts w:ascii="Times New Roman" w:hAnsi="Times New Roman" w:cs="Times New Roman"/>
          <w:sz w:val="28"/>
          <w:szCs w:val="28"/>
        </w:rPr>
        <w:t xml:space="preserve"> А. С. Экологический мониторинг: конце</w:t>
      </w:r>
      <w:r w:rsidR="00926B3E" w:rsidRPr="00926B3E">
        <w:rPr>
          <w:rFonts w:ascii="Times New Roman" w:hAnsi="Times New Roman" w:cs="Times New Roman"/>
          <w:sz w:val="28"/>
          <w:szCs w:val="28"/>
        </w:rPr>
        <w:t>п</w:t>
      </w:r>
      <w:r w:rsidR="00926B3E" w:rsidRPr="00926B3E">
        <w:rPr>
          <w:rFonts w:ascii="Times New Roman" w:hAnsi="Times New Roman" w:cs="Times New Roman"/>
          <w:sz w:val="28"/>
          <w:szCs w:val="28"/>
        </w:rPr>
        <w:t>ция, принципы организации // Региональный экологический мониторинг. – М.: Наука, 1983. – 264 с.</w:t>
      </w:r>
    </w:p>
    <w:p w:rsidR="00926B3E" w:rsidRPr="00926B3E" w:rsidRDefault="00B01774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926B3E" w:rsidRPr="00926B3E">
        <w:rPr>
          <w:rFonts w:ascii="Times New Roman" w:hAnsi="Times New Roman" w:cs="Times New Roman"/>
          <w:sz w:val="28"/>
          <w:szCs w:val="28"/>
        </w:rPr>
        <w:t>.Ландшафтно-геохимические основы фонового мониторинга пр</w:t>
      </w:r>
      <w:r w:rsidR="00926B3E" w:rsidRPr="00926B3E">
        <w:rPr>
          <w:rFonts w:ascii="Times New Roman" w:hAnsi="Times New Roman" w:cs="Times New Roman"/>
          <w:sz w:val="28"/>
          <w:szCs w:val="28"/>
        </w:rPr>
        <w:t>и</w:t>
      </w:r>
      <w:r w:rsidR="00926B3E" w:rsidRPr="00926B3E">
        <w:rPr>
          <w:rFonts w:ascii="Times New Roman" w:hAnsi="Times New Roman" w:cs="Times New Roman"/>
          <w:sz w:val="28"/>
          <w:szCs w:val="28"/>
        </w:rPr>
        <w:t xml:space="preserve">родной среды / </w:t>
      </w:r>
      <w:proofErr w:type="spellStart"/>
      <w:r w:rsidR="00926B3E" w:rsidRPr="00926B3E">
        <w:rPr>
          <w:rFonts w:ascii="Times New Roman" w:hAnsi="Times New Roman" w:cs="Times New Roman"/>
          <w:sz w:val="28"/>
          <w:szCs w:val="28"/>
        </w:rPr>
        <w:t>Глазовская</w:t>
      </w:r>
      <w:proofErr w:type="spellEnd"/>
      <w:r w:rsidR="00926B3E" w:rsidRPr="00926B3E">
        <w:rPr>
          <w:rFonts w:ascii="Times New Roman" w:hAnsi="Times New Roman" w:cs="Times New Roman"/>
          <w:sz w:val="28"/>
          <w:szCs w:val="28"/>
        </w:rPr>
        <w:t xml:space="preserve"> М. А., </w:t>
      </w:r>
      <w:proofErr w:type="spellStart"/>
      <w:r w:rsidR="00926B3E" w:rsidRPr="00926B3E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="00926B3E" w:rsidRPr="00926B3E">
        <w:rPr>
          <w:rFonts w:ascii="Times New Roman" w:hAnsi="Times New Roman" w:cs="Times New Roman"/>
          <w:sz w:val="28"/>
          <w:szCs w:val="28"/>
        </w:rPr>
        <w:t xml:space="preserve"> Н. С., Теплицкая Т. А. и др. – М.: Наука, 1989. - 264 с.</w:t>
      </w:r>
    </w:p>
    <w:p w:rsidR="00926B3E" w:rsidRPr="00926B3E" w:rsidRDefault="00B01774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26B3E" w:rsidRPr="00926B3E">
        <w:rPr>
          <w:rFonts w:ascii="Times New Roman" w:hAnsi="Times New Roman" w:cs="Times New Roman"/>
          <w:sz w:val="28"/>
          <w:szCs w:val="28"/>
        </w:rPr>
        <w:t>.Мотузова Г. В. Содержание, задачи и методы почвенно-экологического мониторинга / Почвенно-экологический мониторинг и охрана почв. – М.: Изд-во МГУ, 1994. – С. 80-104.</w:t>
      </w:r>
    </w:p>
    <w:p w:rsidR="00926B3E" w:rsidRPr="00926B3E" w:rsidRDefault="00926B3E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B3E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B01774">
        <w:rPr>
          <w:rFonts w:ascii="Times New Roman" w:hAnsi="Times New Roman" w:cs="Times New Roman"/>
          <w:sz w:val="28"/>
          <w:szCs w:val="28"/>
        </w:rPr>
        <w:t>2</w:t>
      </w:r>
      <w:r w:rsidRPr="00926B3E">
        <w:rPr>
          <w:rFonts w:ascii="Times New Roman" w:hAnsi="Times New Roman" w:cs="Times New Roman"/>
          <w:sz w:val="28"/>
          <w:szCs w:val="28"/>
        </w:rPr>
        <w:t>.Садовникова Л. К. Экология и охрана окружающей среды при х</w:t>
      </w:r>
      <w:r w:rsidRPr="00926B3E">
        <w:rPr>
          <w:rFonts w:ascii="Times New Roman" w:hAnsi="Times New Roman" w:cs="Times New Roman"/>
          <w:sz w:val="28"/>
          <w:szCs w:val="28"/>
        </w:rPr>
        <w:t>и</w:t>
      </w:r>
      <w:r w:rsidRPr="00926B3E">
        <w:rPr>
          <w:rFonts w:ascii="Times New Roman" w:hAnsi="Times New Roman" w:cs="Times New Roman"/>
          <w:sz w:val="28"/>
          <w:szCs w:val="28"/>
        </w:rPr>
        <w:t xml:space="preserve">мическом загрязнении. – М.: </w:t>
      </w:r>
      <w:proofErr w:type="spellStart"/>
      <w:r w:rsidRPr="00926B3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26B3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26B3E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926B3E">
        <w:rPr>
          <w:rFonts w:ascii="Times New Roman" w:hAnsi="Times New Roman" w:cs="Times New Roman"/>
          <w:sz w:val="28"/>
          <w:szCs w:val="28"/>
        </w:rPr>
        <w:t>., 2006. – 333 с.</w:t>
      </w:r>
    </w:p>
    <w:p w:rsidR="00926B3E" w:rsidRPr="00926B3E" w:rsidRDefault="00B01774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926B3E" w:rsidRPr="00926B3E">
        <w:rPr>
          <w:rFonts w:ascii="Times New Roman" w:hAnsi="Times New Roman" w:cs="Times New Roman"/>
          <w:sz w:val="28"/>
          <w:szCs w:val="28"/>
        </w:rPr>
        <w:t>.Черныш А. Ф. Мониторинг земель. Минск: БГУ, 2003. – 98 с.</w:t>
      </w:r>
    </w:p>
    <w:p w:rsidR="00926B3E" w:rsidRPr="00926B3E" w:rsidRDefault="00B01774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26B3E" w:rsidRPr="00926B3E">
        <w:rPr>
          <w:rFonts w:ascii="Times New Roman" w:hAnsi="Times New Roman" w:cs="Times New Roman"/>
          <w:sz w:val="28"/>
          <w:szCs w:val="28"/>
        </w:rPr>
        <w:t>.Чертко Н. К. Геохимическая структура ландшафтов // Геохимия биосферы: Доклады научной конференции. Москва, 15-18 ноября 2006 г. – Смоленск: Ойкумена, 2006. – 400 с.</w:t>
      </w:r>
    </w:p>
    <w:p w:rsidR="00926B3E" w:rsidRPr="00926B3E" w:rsidRDefault="00B01774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926B3E" w:rsidRPr="00926B3E">
        <w:rPr>
          <w:rFonts w:ascii="Times New Roman" w:hAnsi="Times New Roman" w:cs="Times New Roman"/>
          <w:sz w:val="28"/>
          <w:szCs w:val="28"/>
        </w:rPr>
        <w:t>.Чупахин В. М. Экологические аспекты современного использов</w:t>
      </w:r>
      <w:r w:rsidR="00926B3E" w:rsidRPr="00926B3E">
        <w:rPr>
          <w:rFonts w:ascii="Times New Roman" w:hAnsi="Times New Roman" w:cs="Times New Roman"/>
          <w:sz w:val="28"/>
          <w:szCs w:val="28"/>
        </w:rPr>
        <w:t>а</w:t>
      </w:r>
      <w:r w:rsidR="00926B3E" w:rsidRPr="00926B3E">
        <w:rPr>
          <w:rFonts w:ascii="Times New Roman" w:hAnsi="Times New Roman" w:cs="Times New Roman"/>
          <w:sz w:val="28"/>
          <w:szCs w:val="28"/>
        </w:rPr>
        <w:t>ния и роль комплексного мониторинга в оптимизации природно-антропогенных систем / Природно-антропогенные системы</w:t>
      </w:r>
      <w:proofErr w:type="gramStart"/>
      <w:r w:rsidR="00926B3E" w:rsidRPr="00926B3E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926B3E" w:rsidRPr="00926B3E">
        <w:rPr>
          <w:rFonts w:ascii="Times New Roman" w:hAnsi="Times New Roman" w:cs="Times New Roman"/>
          <w:sz w:val="28"/>
          <w:szCs w:val="28"/>
        </w:rPr>
        <w:t>М.:МФГО СССР, 1989.–С. 3-30.</w:t>
      </w:r>
    </w:p>
    <w:p w:rsidR="00926B3E" w:rsidRPr="00E15780" w:rsidRDefault="00926B3E" w:rsidP="00FA266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26B3E" w:rsidRPr="00E15780" w:rsidSect="00DC245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D1AFB"/>
    <w:multiLevelType w:val="multilevel"/>
    <w:tmpl w:val="A8E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00"/>
    <w:rsid w:val="000321EF"/>
    <w:rsid w:val="000B38B4"/>
    <w:rsid w:val="00187762"/>
    <w:rsid w:val="001C5F0F"/>
    <w:rsid w:val="001F7EB9"/>
    <w:rsid w:val="00257F71"/>
    <w:rsid w:val="0029621E"/>
    <w:rsid w:val="002D2AFC"/>
    <w:rsid w:val="003B4EB1"/>
    <w:rsid w:val="005D5180"/>
    <w:rsid w:val="00660465"/>
    <w:rsid w:val="006B4B9B"/>
    <w:rsid w:val="006E2D00"/>
    <w:rsid w:val="00714F70"/>
    <w:rsid w:val="007218A3"/>
    <w:rsid w:val="0073400B"/>
    <w:rsid w:val="00801126"/>
    <w:rsid w:val="00824543"/>
    <w:rsid w:val="00905CE7"/>
    <w:rsid w:val="009112A2"/>
    <w:rsid w:val="00926B3E"/>
    <w:rsid w:val="0093513E"/>
    <w:rsid w:val="00A87100"/>
    <w:rsid w:val="00AB506E"/>
    <w:rsid w:val="00AF431D"/>
    <w:rsid w:val="00B01774"/>
    <w:rsid w:val="00BB54F2"/>
    <w:rsid w:val="00D92D8F"/>
    <w:rsid w:val="00D95722"/>
    <w:rsid w:val="00DC2457"/>
    <w:rsid w:val="00DC4E99"/>
    <w:rsid w:val="00DF30DE"/>
    <w:rsid w:val="00DF3EFD"/>
    <w:rsid w:val="00E15780"/>
    <w:rsid w:val="00E453FD"/>
    <w:rsid w:val="00F40555"/>
    <w:rsid w:val="00FA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14F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15780"/>
  </w:style>
  <w:style w:type="paragraph" w:styleId="a4">
    <w:name w:val="Balloon Text"/>
    <w:basedOn w:val="a"/>
    <w:link w:val="a5"/>
    <w:uiPriority w:val="99"/>
    <w:semiHidden/>
    <w:unhideWhenUsed/>
    <w:rsid w:val="006B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F7E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245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245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714F7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7E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E15780"/>
  </w:style>
  <w:style w:type="paragraph" w:styleId="a4">
    <w:name w:val="Balloon Text"/>
    <w:basedOn w:val="a"/>
    <w:link w:val="a5"/>
    <w:uiPriority w:val="99"/>
    <w:semiHidden/>
    <w:unhideWhenUsed/>
    <w:rsid w:val="006B4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dez.ru/stati/paraziti-klasa-nasekomie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www.vitadez.ru/stati/klopi-i-kak-s-nimi-borotsya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CD4A7-9643-4125-9D8B-BEB7E0328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7292</Words>
  <Characters>41565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Кадрия</dc:creator>
  <cp:lastModifiedBy>Кадрия</cp:lastModifiedBy>
  <cp:revision>4</cp:revision>
  <dcterms:created xsi:type="dcterms:W3CDTF">2016-01-07T20:14:00Z</dcterms:created>
  <dcterms:modified xsi:type="dcterms:W3CDTF">2016-01-07T20:27:00Z</dcterms:modified>
</cp:coreProperties>
</file>